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99" w:rsidRPr="00697D9A" w:rsidRDefault="004E7C99" w:rsidP="004E7C99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1"/>
      <w:r w:rsidRPr="00697D9A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</w:p>
    <w:p w:rsidR="004E7C99" w:rsidRPr="008D7989" w:rsidRDefault="004E7C99" w:rsidP="004E7C99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К распоряжению контрольно-счетного органа </w:t>
      </w:r>
    </w:p>
    <w:p w:rsidR="004E7C99" w:rsidRPr="008D7989" w:rsidRDefault="004E7C99" w:rsidP="004E7C99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8D7989">
        <w:rPr>
          <w:rFonts w:ascii="Times New Roman" w:hAnsi="Times New Roman" w:cs="Times New Roman"/>
          <w:sz w:val="28"/>
          <w:szCs w:val="28"/>
        </w:rPr>
        <w:t>Табунский</w:t>
      </w:r>
      <w:proofErr w:type="spellEnd"/>
      <w:r w:rsidRPr="008D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C99" w:rsidRPr="008D7989" w:rsidRDefault="004E7C99" w:rsidP="004E7C99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>район Алтайского края</w:t>
      </w:r>
    </w:p>
    <w:p w:rsidR="004E7C99" w:rsidRPr="00697D9A" w:rsidRDefault="004E7C99" w:rsidP="004E7C99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9E661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 </w:t>
      </w:r>
      <w:r w:rsidR="00F05735">
        <w:rPr>
          <w:rFonts w:ascii="Times New Roman" w:eastAsia="Times New Roman" w:hAnsi="Times New Roman" w:cs="Times New Roman"/>
          <w:color w:val="auto"/>
          <w:sz w:val="28"/>
          <w:szCs w:val="28"/>
        </w:rPr>
        <w:t>01.07.2022</w:t>
      </w:r>
      <w:proofErr w:type="gramEnd"/>
      <w:r w:rsidRPr="009E661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</w:t>
      </w:r>
      <w:r w:rsidR="00F05735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4E7C99" w:rsidRDefault="004E7C99" w:rsidP="00F05735">
      <w:pPr>
        <w:keepNext/>
        <w:keepLines/>
        <w:tabs>
          <w:tab w:val="right" w:pos="935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7D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0573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4E7C99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Pr="00697D9A" w:rsidRDefault="004E7C99" w:rsidP="004E7C99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Pr="00A13B08" w:rsidRDefault="004E7C99" w:rsidP="004E7C99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3B08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КОНТРОЛЬНО-СЧЕТНЫЙ ОРГАНА МУНИЦИПАЛЬНОГО</w:t>
      </w:r>
    </w:p>
    <w:p w:rsidR="004E7C99" w:rsidRDefault="004E7C99" w:rsidP="004E7C99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3B08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 ТАБУНСКИЙ РАЙОН АЛТАЙСКОГО КРАЯ</w:t>
      </w:r>
    </w:p>
    <w:p w:rsidR="004E7C99" w:rsidRDefault="004E7C99" w:rsidP="004E7C99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Pr="00697D9A" w:rsidRDefault="004E7C99" w:rsidP="004E7C99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7C99" w:rsidRDefault="004E7C99" w:rsidP="004E7C9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t>СТАНДАРТ ВНЕШНЕГО МУНИЦИПАЛЬНОГО ФИНАНСОВОГО КОНТРОЛЯ</w:t>
      </w:r>
      <w:bookmarkEnd w:id="0"/>
    </w:p>
    <w:p w:rsidR="004E7C99" w:rsidRDefault="004E7C99" w:rsidP="004E7C9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7C99" w:rsidRPr="00697D9A" w:rsidRDefault="004E7C99" w:rsidP="004E7C9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7C99" w:rsidRPr="004E7C99" w:rsidRDefault="004E7C99" w:rsidP="004E7C99">
      <w:pPr>
        <w:pStyle w:val="2"/>
        <w:spacing w:before="0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t>СВМФК 0</w:t>
      </w:r>
      <w:r>
        <w:rPr>
          <w:sz w:val="28"/>
          <w:szCs w:val="28"/>
        </w:rPr>
        <w:t>7</w:t>
      </w:r>
      <w:r w:rsidRPr="00697D9A">
        <w:rPr>
          <w:sz w:val="28"/>
          <w:szCs w:val="28"/>
        </w:rPr>
        <w:t xml:space="preserve"> «</w:t>
      </w:r>
      <w:r w:rsidRPr="004E7C99">
        <w:rPr>
          <w:sz w:val="28"/>
          <w:szCs w:val="28"/>
        </w:rPr>
        <w:t>ПОРЯДОК ПРОВЕДЕНИЯ ЭКСПЕРТИЗЫ ПРОЕКТОВ</w:t>
      </w:r>
    </w:p>
    <w:p w:rsidR="004E7C99" w:rsidRPr="00697D9A" w:rsidRDefault="004E7C99" w:rsidP="004E7C99">
      <w:pPr>
        <w:pStyle w:val="2"/>
        <w:spacing w:before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ПРОГРАММ</w:t>
      </w:r>
      <w:r w:rsidRPr="00697D9A">
        <w:rPr>
          <w:sz w:val="28"/>
          <w:szCs w:val="28"/>
        </w:rPr>
        <w:t>»</w:t>
      </w: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Default="004E7C99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E7C99" w:rsidRPr="00697D9A" w:rsidRDefault="00F05735" w:rsidP="004E7C99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184C2F" w:rsidRDefault="00184C2F"/>
    <w:p w:rsidR="004E7C99" w:rsidRDefault="004E7C99"/>
    <w:p w:rsidR="004E7C99" w:rsidRDefault="004E7C99" w:rsidP="004E7C99">
      <w:pPr>
        <w:pStyle w:val="10"/>
        <w:shd w:val="clear" w:color="auto" w:fill="auto"/>
        <w:spacing w:after="308" w:line="280" w:lineRule="exact"/>
        <w:ind w:right="40"/>
        <w:jc w:val="center"/>
      </w:pPr>
      <w:bookmarkStart w:id="1" w:name="bookmark0"/>
      <w:r>
        <w:rPr>
          <w:color w:val="000000"/>
          <w:spacing w:val="0"/>
          <w:lang w:eastAsia="ru-RU" w:bidi="ru-RU"/>
        </w:rPr>
        <w:t>СОДЕРЖАНИЕ</w:t>
      </w:r>
      <w:bookmarkEnd w:id="1"/>
    </w:p>
    <w:p w:rsidR="004E7C99" w:rsidRDefault="00630DD2" w:rsidP="004E7C99">
      <w:pPr>
        <w:pStyle w:val="12"/>
        <w:numPr>
          <w:ilvl w:val="0"/>
          <w:numId w:val="1"/>
        </w:numPr>
        <w:shd w:val="clear" w:color="auto" w:fill="auto"/>
        <w:tabs>
          <w:tab w:val="left" w:pos="349"/>
          <w:tab w:val="right" w:leader="dot" w:pos="9597"/>
        </w:tabs>
        <w:spacing w:before="0"/>
      </w:pPr>
      <w:hyperlink w:anchor="bookmark2" w:tooltip="Current Document">
        <w:r w:rsidR="004E7C99">
          <w:rPr>
            <w:color w:val="000000"/>
            <w:lang w:eastAsia="ru-RU" w:bidi="ru-RU"/>
          </w:rPr>
          <w:t>Общие положения</w:t>
        </w:r>
        <w:r w:rsidR="004E7C99">
          <w:rPr>
            <w:color w:val="000000"/>
            <w:lang w:eastAsia="ru-RU" w:bidi="ru-RU"/>
          </w:rPr>
          <w:tab/>
        </w:r>
        <w:r w:rsidR="007245E2">
          <w:rPr>
            <w:color w:val="000000"/>
            <w:lang w:eastAsia="ru-RU" w:bidi="ru-RU"/>
          </w:rPr>
          <w:t>2</w:t>
        </w:r>
      </w:hyperlink>
    </w:p>
    <w:p w:rsidR="004E7C99" w:rsidRDefault="00630DD2" w:rsidP="004E7C99">
      <w:pPr>
        <w:pStyle w:val="12"/>
        <w:numPr>
          <w:ilvl w:val="0"/>
          <w:numId w:val="1"/>
        </w:numPr>
        <w:shd w:val="clear" w:color="auto" w:fill="auto"/>
        <w:tabs>
          <w:tab w:val="left" w:pos="378"/>
          <w:tab w:val="left" w:leader="dot" w:pos="9422"/>
        </w:tabs>
        <w:spacing w:before="0"/>
      </w:pPr>
      <w:hyperlink w:anchor="bookmark3" w:tooltip="Current Document">
        <w:r w:rsidR="004E7C99">
          <w:rPr>
            <w:color w:val="000000"/>
            <w:lang w:eastAsia="ru-RU" w:bidi="ru-RU"/>
          </w:rPr>
          <w:t xml:space="preserve">Порядок проведения экспертизы проектов муниципальных программ     </w:t>
        </w:r>
        <w:r w:rsidR="007245E2">
          <w:rPr>
            <w:color w:val="000000"/>
            <w:lang w:eastAsia="ru-RU" w:bidi="ru-RU"/>
          </w:rPr>
          <w:t xml:space="preserve"> </w:t>
        </w:r>
        <w:r w:rsidR="004E7C99">
          <w:rPr>
            <w:color w:val="000000"/>
            <w:lang w:eastAsia="ru-RU" w:bidi="ru-RU"/>
          </w:rPr>
          <w:t xml:space="preserve">  </w:t>
        </w:r>
        <w:r w:rsidR="007245E2">
          <w:rPr>
            <w:color w:val="000000"/>
            <w:lang w:eastAsia="ru-RU" w:bidi="ru-RU"/>
          </w:rPr>
          <w:t>4</w:t>
        </w:r>
      </w:hyperlink>
    </w:p>
    <w:p w:rsidR="004E7C99" w:rsidRDefault="004E7C99" w:rsidP="004E7C99">
      <w:pPr>
        <w:pStyle w:val="12"/>
        <w:numPr>
          <w:ilvl w:val="0"/>
          <w:numId w:val="1"/>
        </w:numPr>
        <w:shd w:val="clear" w:color="auto" w:fill="auto"/>
        <w:tabs>
          <w:tab w:val="left" w:pos="378"/>
        </w:tabs>
        <w:spacing w:before="0"/>
      </w:pPr>
      <w:r>
        <w:rPr>
          <w:color w:val="000000"/>
          <w:lang w:eastAsia="ru-RU" w:bidi="ru-RU"/>
        </w:rPr>
        <w:t>Особенности проведения экспертизы проектов о внесении изменений в</w:t>
      </w:r>
    </w:p>
    <w:p w:rsidR="004E7C99" w:rsidRDefault="004E7C99" w:rsidP="004E7C99">
      <w:pPr>
        <w:pStyle w:val="12"/>
        <w:shd w:val="clear" w:color="auto" w:fill="auto"/>
        <w:tabs>
          <w:tab w:val="right" w:leader="dot" w:pos="9597"/>
        </w:tabs>
        <w:spacing w:before="0"/>
      </w:pPr>
      <w:r>
        <w:rPr>
          <w:color w:val="000000"/>
          <w:lang w:eastAsia="ru-RU" w:bidi="ru-RU"/>
        </w:rPr>
        <w:t>муниципальные программы</w:t>
      </w:r>
      <w:r>
        <w:rPr>
          <w:color w:val="000000"/>
          <w:lang w:eastAsia="ru-RU" w:bidi="ru-RU"/>
        </w:rPr>
        <w:tab/>
      </w:r>
      <w:r w:rsidR="007245E2">
        <w:rPr>
          <w:color w:val="000000"/>
          <w:lang w:eastAsia="ru-RU" w:bidi="ru-RU"/>
        </w:rPr>
        <w:t>7</w:t>
      </w:r>
    </w:p>
    <w:p w:rsidR="004E7C99" w:rsidRDefault="00630DD2" w:rsidP="004E7C99">
      <w:pPr>
        <w:pStyle w:val="12"/>
        <w:numPr>
          <w:ilvl w:val="0"/>
          <w:numId w:val="1"/>
        </w:numPr>
        <w:shd w:val="clear" w:color="auto" w:fill="auto"/>
        <w:tabs>
          <w:tab w:val="left" w:pos="378"/>
          <w:tab w:val="right" w:leader="dot" w:pos="9597"/>
        </w:tabs>
        <w:spacing w:before="0"/>
      </w:pPr>
      <w:hyperlink w:anchor="bookmark5" w:tooltip="Current Document">
        <w:r w:rsidR="004E7C99">
          <w:rPr>
            <w:color w:val="000000"/>
            <w:lang w:eastAsia="ru-RU" w:bidi="ru-RU"/>
          </w:rPr>
          <w:t>Требования к оформлению результатов экспертизы</w:t>
        </w:r>
        <w:r w:rsidR="004E7C99">
          <w:rPr>
            <w:color w:val="000000"/>
            <w:lang w:eastAsia="ru-RU" w:bidi="ru-RU"/>
          </w:rPr>
          <w:tab/>
        </w:r>
        <w:r w:rsidR="007245E2">
          <w:rPr>
            <w:color w:val="000000"/>
            <w:lang w:eastAsia="ru-RU" w:bidi="ru-RU"/>
          </w:rPr>
          <w:t>7</w:t>
        </w:r>
      </w:hyperlink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4E7C99" w:rsidRDefault="004E7C99" w:rsidP="004E7C99">
      <w:pPr>
        <w:jc w:val="both"/>
      </w:pPr>
    </w:p>
    <w:p w:rsidR="007245E2" w:rsidRDefault="007245E2" w:rsidP="004E7C99">
      <w:pPr>
        <w:jc w:val="both"/>
      </w:pPr>
    </w:p>
    <w:p w:rsidR="004E7C99" w:rsidRPr="004E7C99" w:rsidRDefault="004E7C99" w:rsidP="004E7C99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4E7C99">
        <w:rPr>
          <w:rFonts w:ascii="Times New Roman" w:hAnsi="Times New Roman" w:cs="Times New Roman"/>
          <w:b/>
        </w:rPr>
        <w:lastRenderedPageBreak/>
        <w:t>Общие положения</w:t>
      </w:r>
    </w:p>
    <w:p w:rsidR="004E7C99" w:rsidRPr="004E7C99" w:rsidRDefault="004E7C99" w:rsidP="004E7C99">
      <w:pPr>
        <w:pStyle w:val="a4"/>
        <w:ind w:left="1065"/>
        <w:rPr>
          <w:rFonts w:ascii="Times New Roman" w:hAnsi="Times New Roman" w:cs="Times New Roman"/>
          <w:b/>
        </w:rPr>
      </w:pPr>
    </w:p>
    <w:p w:rsidR="004E7C99" w:rsidRPr="004E7C99" w:rsidRDefault="004E7C99" w:rsidP="00BE0B71">
      <w:pPr>
        <w:ind w:firstLine="360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1.1.</w:t>
      </w:r>
      <w:r w:rsidRPr="004E7C99">
        <w:rPr>
          <w:rFonts w:ascii="Times New Roman" w:hAnsi="Times New Roman" w:cs="Times New Roman"/>
        </w:rPr>
        <w:tab/>
        <w:t>Стандарт внешнего муниципального финансов</w:t>
      </w:r>
      <w:r w:rsidR="00BE0B71">
        <w:rPr>
          <w:rFonts w:ascii="Times New Roman" w:hAnsi="Times New Roman" w:cs="Times New Roman"/>
        </w:rPr>
        <w:t xml:space="preserve">ого контроля Контрольно-счетного органа муниципального образования </w:t>
      </w:r>
      <w:proofErr w:type="spellStart"/>
      <w:r w:rsidR="00BE0B71">
        <w:rPr>
          <w:rFonts w:ascii="Times New Roman" w:hAnsi="Times New Roman" w:cs="Times New Roman"/>
        </w:rPr>
        <w:t>Табунский</w:t>
      </w:r>
      <w:proofErr w:type="spellEnd"/>
      <w:r w:rsidR="00BE0B71">
        <w:rPr>
          <w:rFonts w:ascii="Times New Roman" w:hAnsi="Times New Roman" w:cs="Times New Roman"/>
        </w:rPr>
        <w:t xml:space="preserve"> район </w:t>
      </w:r>
      <w:r w:rsidRPr="004E7C99">
        <w:rPr>
          <w:rFonts w:ascii="Times New Roman" w:hAnsi="Times New Roman" w:cs="Times New Roman"/>
        </w:rPr>
        <w:t xml:space="preserve">Алтайского края «Порядок проведения экспертизы проектов </w:t>
      </w:r>
      <w:r w:rsidR="00417A8F">
        <w:rPr>
          <w:rFonts w:ascii="Times New Roman" w:hAnsi="Times New Roman" w:cs="Times New Roman"/>
        </w:rPr>
        <w:t>муниципаль</w:t>
      </w:r>
      <w:r w:rsidR="00417A8F" w:rsidRPr="004E7C99">
        <w:rPr>
          <w:rFonts w:ascii="Times New Roman" w:hAnsi="Times New Roman" w:cs="Times New Roman"/>
        </w:rPr>
        <w:t>ных</w:t>
      </w:r>
      <w:r w:rsidRPr="004E7C99">
        <w:rPr>
          <w:rFonts w:ascii="Times New Roman" w:hAnsi="Times New Roman" w:cs="Times New Roman"/>
        </w:rPr>
        <w:t xml:space="preserve"> программ» (далее - Стандарт) разработан и утвержден на основании Бюджетного кодекса Российской Федерации,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BE0B71" w:rsidRPr="00BE0B71">
        <w:rPr>
          <w:rFonts w:ascii="Times New Roman" w:hAnsi="Times New Roman" w:cs="Times New Roman"/>
          <w:szCs w:val="28"/>
        </w:rPr>
        <w:t xml:space="preserve">Положения о контрольно-счетном органе муниципального образования </w:t>
      </w:r>
      <w:proofErr w:type="spellStart"/>
      <w:r w:rsidR="00BE0B71" w:rsidRPr="00BE0B71">
        <w:rPr>
          <w:rFonts w:ascii="Times New Roman" w:hAnsi="Times New Roman" w:cs="Times New Roman"/>
          <w:szCs w:val="28"/>
        </w:rPr>
        <w:t>Табунский</w:t>
      </w:r>
      <w:proofErr w:type="spellEnd"/>
      <w:r w:rsidR="00BE0B71" w:rsidRPr="00BE0B71">
        <w:rPr>
          <w:rFonts w:ascii="Times New Roman" w:hAnsi="Times New Roman" w:cs="Times New Roman"/>
          <w:szCs w:val="28"/>
        </w:rPr>
        <w:t xml:space="preserve"> район Алтайского края, принятого решением </w:t>
      </w:r>
      <w:proofErr w:type="spellStart"/>
      <w:r w:rsidR="00BE0B71" w:rsidRPr="00BE0B71">
        <w:rPr>
          <w:rFonts w:ascii="Times New Roman" w:hAnsi="Times New Roman" w:cs="Times New Roman"/>
          <w:szCs w:val="28"/>
        </w:rPr>
        <w:t>Табунского</w:t>
      </w:r>
      <w:proofErr w:type="spellEnd"/>
      <w:r w:rsidR="00BE0B71" w:rsidRPr="00BE0B71">
        <w:rPr>
          <w:rFonts w:ascii="Times New Roman" w:hAnsi="Times New Roman" w:cs="Times New Roman"/>
          <w:szCs w:val="28"/>
        </w:rPr>
        <w:t xml:space="preserve"> районного Совета депутатов от </w:t>
      </w:r>
      <w:r w:rsidR="00F05735">
        <w:rPr>
          <w:rFonts w:ascii="Times New Roman" w:hAnsi="Times New Roman" w:cs="Times New Roman"/>
          <w:szCs w:val="28"/>
        </w:rPr>
        <w:t>07.04.2022</w:t>
      </w:r>
      <w:r w:rsidR="00BE0B71" w:rsidRPr="00BE0B71">
        <w:rPr>
          <w:rFonts w:ascii="Times New Roman" w:hAnsi="Times New Roman" w:cs="Times New Roman"/>
          <w:szCs w:val="28"/>
        </w:rPr>
        <w:t xml:space="preserve"> № 14 (далее – Положение</w:t>
      </w:r>
      <w:r w:rsidR="00BE0B71">
        <w:rPr>
          <w:rFonts w:ascii="Times New Roman" w:hAnsi="Times New Roman" w:cs="Times New Roman"/>
          <w:szCs w:val="28"/>
        </w:rPr>
        <w:t>)</w:t>
      </w:r>
      <w:r w:rsidR="00BE0B71" w:rsidRPr="00BE0B71">
        <w:rPr>
          <w:rFonts w:ascii="Times New Roman" w:hAnsi="Times New Roman" w:cs="Times New Roman"/>
          <w:szCs w:val="28"/>
        </w:rPr>
        <w:t>,</w:t>
      </w:r>
      <w:r w:rsidR="00BE0B71" w:rsidRPr="004E7C99">
        <w:rPr>
          <w:rFonts w:ascii="Times New Roman" w:hAnsi="Times New Roman" w:cs="Times New Roman"/>
        </w:rPr>
        <w:t xml:space="preserve"> </w:t>
      </w:r>
      <w:r w:rsidRPr="004E7C99">
        <w:rPr>
          <w:rFonts w:ascii="Times New Roman" w:hAnsi="Times New Roman" w:cs="Times New Roman"/>
        </w:rPr>
        <w:t xml:space="preserve">нормативных правовых актов </w:t>
      </w:r>
      <w:proofErr w:type="spellStart"/>
      <w:r w:rsidR="00BE0B71">
        <w:rPr>
          <w:rFonts w:ascii="Times New Roman" w:hAnsi="Times New Roman" w:cs="Times New Roman"/>
        </w:rPr>
        <w:t>Табунского</w:t>
      </w:r>
      <w:proofErr w:type="spellEnd"/>
      <w:r w:rsidR="00BE0B71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края, определяющих порядок разработки, реализации и оценки эффективности муниципальных программ, а также локальных нормативных правовых актов </w:t>
      </w:r>
      <w:r w:rsidR="00BE0B71">
        <w:rPr>
          <w:rFonts w:ascii="Times New Roman" w:hAnsi="Times New Roman" w:cs="Times New Roman"/>
        </w:rPr>
        <w:t xml:space="preserve">Контрольно-счетного органа муниципального образования </w:t>
      </w:r>
      <w:proofErr w:type="spellStart"/>
      <w:r w:rsidR="00BE0B71">
        <w:rPr>
          <w:rFonts w:ascii="Times New Roman" w:hAnsi="Times New Roman" w:cs="Times New Roman"/>
        </w:rPr>
        <w:t>Табунский</w:t>
      </w:r>
      <w:proofErr w:type="spellEnd"/>
      <w:r w:rsidR="00BE0B71">
        <w:rPr>
          <w:rFonts w:ascii="Times New Roman" w:hAnsi="Times New Roman" w:cs="Times New Roman"/>
        </w:rPr>
        <w:t xml:space="preserve"> район </w:t>
      </w:r>
      <w:r w:rsidR="00BE0B71" w:rsidRPr="004E7C99">
        <w:rPr>
          <w:rFonts w:ascii="Times New Roman" w:hAnsi="Times New Roman" w:cs="Times New Roman"/>
        </w:rPr>
        <w:t>Алтайского края</w:t>
      </w:r>
      <w:r w:rsidRPr="004E7C99">
        <w:rPr>
          <w:rFonts w:ascii="Times New Roman" w:hAnsi="Times New Roman" w:cs="Times New Roman"/>
        </w:rPr>
        <w:t>.</w:t>
      </w:r>
    </w:p>
    <w:p w:rsidR="004E7C99" w:rsidRPr="004E7C99" w:rsidRDefault="004E7C99" w:rsidP="00BE0B71">
      <w:pPr>
        <w:ind w:firstLine="360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Стандарт разработан в соответствии с Системой стандартов Счетной палаты Алтайского края. Общих требований к их содержанию, утвержденных решением коллегией Счетной палаты Алтайского края от 28.12.2012 №2 4-7/88 (с изменением от 29.06.2015г. № 7-4/108).</w:t>
      </w:r>
    </w:p>
    <w:p w:rsidR="004E7C99" w:rsidRPr="004E7C99" w:rsidRDefault="007245E2" w:rsidP="00BE0B71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4E7C99" w:rsidRPr="004E7C99">
        <w:rPr>
          <w:rFonts w:ascii="Times New Roman" w:hAnsi="Times New Roman" w:cs="Times New Roman"/>
        </w:rPr>
        <w:t xml:space="preserve">Стандарт регулирует особенности организации, проведения и оформления результатов финансово-экономической экспертизы (далее также - экспертиза) проектов муниципальных программ </w:t>
      </w:r>
      <w:proofErr w:type="spellStart"/>
      <w:r w:rsidR="00BE0B71">
        <w:rPr>
          <w:rFonts w:ascii="Times New Roman" w:hAnsi="Times New Roman" w:cs="Times New Roman"/>
        </w:rPr>
        <w:t>Табунского</w:t>
      </w:r>
      <w:proofErr w:type="spellEnd"/>
      <w:r w:rsidR="00BE0B71">
        <w:rPr>
          <w:rFonts w:ascii="Times New Roman" w:hAnsi="Times New Roman" w:cs="Times New Roman"/>
        </w:rPr>
        <w:t xml:space="preserve"> района</w:t>
      </w:r>
      <w:r w:rsidR="004E7C99" w:rsidRPr="004E7C99">
        <w:rPr>
          <w:rFonts w:ascii="Times New Roman" w:hAnsi="Times New Roman" w:cs="Times New Roman"/>
        </w:rPr>
        <w:t xml:space="preserve"> Алтайского края (далее - муниципальная программа), а также проектов изменений муниципальных программ </w:t>
      </w:r>
      <w:proofErr w:type="spellStart"/>
      <w:r w:rsidR="00BE0B71">
        <w:rPr>
          <w:rFonts w:ascii="Times New Roman" w:hAnsi="Times New Roman" w:cs="Times New Roman"/>
        </w:rPr>
        <w:t>Табунского</w:t>
      </w:r>
      <w:proofErr w:type="spellEnd"/>
      <w:r w:rsidR="00BE0B71">
        <w:rPr>
          <w:rFonts w:ascii="Times New Roman" w:hAnsi="Times New Roman" w:cs="Times New Roman"/>
        </w:rPr>
        <w:t xml:space="preserve"> района</w:t>
      </w:r>
      <w:r w:rsidR="004E7C99" w:rsidRPr="004E7C99">
        <w:rPr>
          <w:rFonts w:ascii="Times New Roman" w:hAnsi="Times New Roman" w:cs="Times New Roman"/>
        </w:rPr>
        <w:t xml:space="preserve"> Алтайского края (далее - изменения муниципальной программы).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1.3.</w:t>
      </w:r>
      <w:r w:rsidRPr="004E7C99">
        <w:rPr>
          <w:rFonts w:ascii="Times New Roman" w:hAnsi="Times New Roman" w:cs="Times New Roman"/>
        </w:rPr>
        <w:tab/>
        <w:t>Целью Стандарта является определение общих требований, правил и процед</w:t>
      </w:r>
      <w:r w:rsidR="00BE0B71">
        <w:rPr>
          <w:rFonts w:ascii="Times New Roman" w:hAnsi="Times New Roman" w:cs="Times New Roman"/>
        </w:rPr>
        <w:t xml:space="preserve">ур проведения Контрольно-счетным органом </w:t>
      </w:r>
      <w:r w:rsidRPr="004E7C99">
        <w:rPr>
          <w:rFonts w:ascii="Times New Roman" w:hAnsi="Times New Roman" w:cs="Times New Roman"/>
        </w:rPr>
        <w:t xml:space="preserve">экспертизы муниципальных программ, изменений муниципальных программ </w:t>
      </w:r>
      <w:proofErr w:type="gramStart"/>
      <w:r w:rsidRPr="004E7C99">
        <w:rPr>
          <w:rFonts w:ascii="Times New Roman" w:hAnsi="Times New Roman" w:cs="Times New Roman"/>
        </w:rPr>
        <w:t>в рамках</w:t>
      </w:r>
      <w:proofErr w:type="gramEnd"/>
      <w:r w:rsidRPr="004E7C99">
        <w:rPr>
          <w:rFonts w:ascii="Times New Roman" w:hAnsi="Times New Roman" w:cs="Times New Roman"/>
        </w:rPr>
        <w:t xml:space="preserve"> в</w:t>
      </w:r>
      <w:r w:rsidR="00BE0B71">
        <w:rPr>
          <w:rFonts w:ascii="Times New Roman" w:hAnsi="Times New Roman" w:cs="Times New Roman"/>
        </w:rPr>
        <w:t>озложенных на Контрольно-счетный орган</w:t>
      </w:r>
      <w:r w:rsidRPr="004E7C99">
        <w:rPr>
          <w:rFonts w:ascii="Times New Roman" w:hAnsi="Times New Roman" w:cs="Times New Roman"/>
        </w:rPr>
        <w:t xml:space="preserve"> полномочий в соответствии с принципами законности, независимости, эффективности.</w:t>
      </w:r>
    </w:p>
    <w:p w:rsidR="004E7C99" w:rsidRP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Экспертиза проекта муниципальной программы включает содержательное рассмотрение и оценку его соответствия основным направлениям государственной политики, установленным законами и иными нормативными правовыми актами Российской Федерации и Алтайского края в соответствующей сфере обеспечения жизнедеятельности региона.</w:t>
      </w:r>
    </w:p>
    <w:p w:rsidR="004E7C99" w:rsidRP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Экспертиза проекта муниципальной программы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муниципальной программы.</w:t>
      </w:r>
    </w:p>
    <w:p w:rsid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 xml:space="preserve">Заключение </w:t>
      </w:r>
      <w:r w:rsidR="00BE0B71">
        <w:rPr>
          <w:rFonts w:ascii="Times New Roman" w:hAnsi="Times New Roman" w:cs="Times New Roman"/>
        </w:rPr>
        <w:t>Контрольно-счетного органа</w:t>
      </w:r>
      <w:r w:rsidRPr="004E7C99">
        <w:rPr>
          <w:rFonts w:ascii="Times New Roman" w:hAnsi="Times New Roman" w:cs="Times New Roman"/>
        </w:rPr>
        <w:t xml:space="preserve"> по результатам экспертизы не должно содержать политических оценок и рекомендаций об утверждении или отклонении представленного проекта муниципальной программы. </w:t>
      </w:r>
    </w:p>
    <w:p w:rsidR="004E7C99" w:rsidRP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1.4.</w:t>
      </w:r>
      <w:r w:rsidRPr="004E7C99">
        <w:rPr>
          <w:rFonts w:ascii="Times New Roman" w:hAnsi="Times New Roman" w:cs="Times New Roman"/>
        </w:rPr>
        <w:tab/>
        <w:t>Задачами Стандарта являются: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определение методической основы экспертизы муниципальной программы, изменений муниципальной программы и этапов ее проведения;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установление требований к организации, проведению и оформлению результатов экспертизы муниципальной программы, изменений муниципальной программы.</w:t>
      </w:r>
    </w:p>
    <w:p w:rsidR="004E7C99" w:rsidRP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1.5.</w:t>
      </w:r>
      <w:r w:rsidRPr="004E7C99">
        <w:rPr>
          <w:rFonts w:ascii="Times New Roman" w:hAnsi="Times New Roman" w:cs="Times New Roman"/>
        </w:rPr>
        <w:tab/>
        <w:t>Стандарт предназначен для использования должностными лицами и иным</w:t>
      </w:r>
      <w:r w:rsidR="00BE0B71">
        <w:rPr>
          <w:rFonts w:ascii="Times New Roman" w:hAnsi="Times New Roman" w:cs="Times New Roman"/>
        </w:rPr>
        <w:t>и работниками Контрольно-счетного органа</w:t>
      </w:r>
      <w:r w:rsidRPr="004E7C99">
        <w:rPr>
          <w:rFonts w:ascii="Times New Roman" w:hAnsi="Times New Roman" w:cs="Times New Roman"/>
        </w:rPr>
        <w:t xml:space="preserve"> (далее КС</w:t>
      </w:r>
      <w:r w:rsidR="00BE0B71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>) при проведении экспертизы.</w:t>
      </w:r>
    </w:p>
    <w:p w:rsidR="004E7C99" w:rsidRPr="004E7C99" w:rsidRDefault="004E7C99" w:rsidP="00BE0B71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1.6.</w:t>
      </w:r>
      <w:r w:rsidRPr="004E7C99">
        <w:rPr>
          <w:rFonts w:ascii="Times New Roman" w:hAnsi="Times New Roman" w:cs="Times New Roman"/>
        </w:rPr>
        <w:tab/>
        <w:t>При выполнении требований Стандарта сотрудники КС</w:t>
      </w:r>
      <w:r w:rsidR="00BE0B71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также руководствуются: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Бюджетным кодексом Российской Федерации;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lastRenderedPageBreak/>
        <w:t>-</w:t>
      </w:r>
      <w:r w:rsidRPr="004E7C99">
        <w:rPr>
          <w:rFonts w:ascii="Times New Roman" w:hAnsi="Times New Roman" w:cs="Times New Roman"/>
        </w:rPr>
        <w:tab/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BE0B71" w:rsidRPr="00BE0B71" w:rsidRDefault="004E7C99" w:rsidP="004E7C99">
      <w:pPr>
        <w:jc w:val="both"/>
        <w:rPr>
          <w:rFonts w:ascii="Times New Roman" w:hAnsi="Times New Roman" w:cs="Times New Roman"/>
          <w:szCs w:val="28"/>
        </w:rPr>
      </w:pPr>
      <w:r w:rsidRPr="00BE0B71">
        <w:rPr>
          <w:rFonts w:ascii="Times New Roman" w:hAnsi="Times New Roman" w:cs="Times New Roman"/>
        </w:rPr>
        <w:t>-</w:t>
      </w:r>
      <w:r w:rsidRPr="00BE0B71">
        <w:rPr>
          <w:rFonts w:ascii="Times New Roman" w:hAnsi="Times New Roman" w:cs="Times New Roman"/>
        </w:rPr>
        <w:tab/>
      </w:r>
      <w:r w:rsidR="00BE0B71" w:rsidRPr="00BE0B71">
        <w:rPr>
          <w:rFonts w:ascii="Times New Roman" w:hAnsi="Times New Roman" w:cs="Times New Roman"/>
          <w:szCs w:val="28"/>
        </w:rPr>
        <w:t xml:space="preserve">Положением о контрольно-счетном органе муниципального образования </w:t>
      </w:r>
      <w:proofErr w:type="spellStart"/>
      <w:r w:rsidR="00BE0B71" w:rsidRPr="00BE0B71">
        <w:rPr>
          <w:rFonts w:ascii="Times New Roman" w:hAnsi="Times New Roman" w:cs="Times New Roman"/>
          <w:szCs w:val="28"/>
        </w:rPr>
        <w:t>Табунский</w:t>
      </w:r>
      <w:proofErr w:type="spellEnd"/>
      <w:r w:rsidR="00BE0B71" w:rsidRPr="00BE0B71">
        <w:rPr>
          <w:rFonts w:ascii="Times New Roman" w:hAnsi="Times New Roman" w:cs="Times New Roman"/>
          <w:szCs w:val="28"/>
        </w:rPr>
        <w:t xml:space="preserve"> район Алтайского края, </w:t>
      </w:r>
      <w:r w:rsidR="00BE64EA">
        <w:rPr>
          <w:rFonts w:ascii="Times New Roman" w:hAnsi="Times New Roman" w:cs="Times New Roman"/>
          <w:szCs w:val="28"/>
        </w:rPr>
        <w:t>утвержденного</w:t>
      </w:r>
      <w:bookmarkStart w:id="2" w:name="_GoBack"/>
      <w:bookmarkEnd w:id="2"/>
      <w:r w:rsidR="00BE0B71" w:rsidRPr="00BE0B71">
        <w:rPr>
          <w:rFonts w:ascii="Times New Roman" w:hAnsi="Times New Roman" w:cs="Times New Roman"/>
          <w:szCs w:val="28"/>
        </w:rPr>
        <w:t xml:space="preserve"> решением </w:t>
      </w:r>
      <w:proofErr w:type="spellStart"/>
      <w:r w:rsidR="00BE0B71" w:rsidRPr="00BE0B71">
        <w:rPr>
          <w:rFonts w:ascii="Times New Roman" w:hAnsi="Times New Roman" w:cs="Times New Roman"/>
          <w:szCs w:val="28"/>
        </w:rPr>
        <w:t>Табунского</w:t>
      </w:r>
      <w:proofErr w:type="spellEnd"/>
      <w:r w:rsidR="00BE0B71" w:rsidRPr="00BE0B71">
        <w:rPr>
          <w:rFonts w:ascii="Times New Roman" w:hAnsi="Times New Roman" w:cs="Times New Roman"/>
          <w:szCs w:val="28"/>
        </w:rPr>
        <w:t xml:space="preserve"> районного Совета депутатов от </w:t>
      </w:r>
      <w:r w:rsidR="00BE64EA">
        <w:rPr>
          <w:rFonts w:ascii="Times New Roman" w:hAnsi="Times New Roman" w:cs="Times New Roman"/>
          <w:szCs w:val="28"/>
        </w:rPr>
        <w:t>07.04.2022</w:t>
      </w:r>
      <w:r w:rsidR="00BE0B71" w:rsidRPr="00BE0B71">
        <w:rPr>
          <w:rFonts w:ascii="Times New Roman" w:hAnsi="Times New Roman" w:cs="Times New Roman"/>
          <w:szCs w:val="28"/>
        </w:rPr>
        <w:t xml:space="preserve"> № 14; 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</w:r>
      <w:r w:rsidR="00BE0B71">
        <w:rPr>
          <w:rFonts w:ascii="Times New Roman" w:hAnsi="Times New Roman" w:cs="Times New Roman"/>
        </w:rPr>
        <w:t>Регламентом Контрольно-счетного органа</w:t>
      </w:r>
      <w:r w:rsidRPr="004E7C99">
        <w:rPr>
          <w:rFonts w:ascii="Times New Roman" w:hAnsi="Times New Roman" w:cs="Times New Roman"/>
        </w:rPr>
        <w:t xml:space="preserve"> </w:t>
      </w:r>
      <w:r w:rsidR="00BE0B71" w:rsidRPr="00BE0B71">
        <w:rPr>
          <w:rFonts w:ascii="Times New Roman" w:hAnsi="Times New Roman" w:cs="Times New Roman"/>
          <w:szCs w:val="28"/>
        </w:rPr>
        <w:t xml:space="preserve">муниципального образования </w:t>
      </w:r>
      <w:proofErr w:type="spellStart"/>
      <w:r w:rsidR="00BE0B71" w:rsidRPr="00BE0B71">
        <w:rPr>
          <w:rFonts w:ascii="Times New Roman" w:hAnsi="Times New Roman" w:cs="Times New Roman"/>
          <w:szCs w:val="28"/>
        </w:rPr>
        <w:t>Табунский</w:t>
      </w:r>
      <w:proofErr w:type="spellEnd"/>
      <w:r w:rsidR="00BE0B71" w:rsidRPr="00BE0B71">
        <w:rPr>
          <w:rFonts w:ascii="Times New Roman" w:hAnsi="Times New Roman" w:cs="Times New Roman"/>
          <w:szCs w:val="28"/>
        </w:rPr>
        <w:t xml:space="preserve"> район Алтайского края</w:t>
      </w:r>
      <w:r w:rsidR="00BE0B71">
        <w:rPr>
          <w:rFonts w:ascii="Times New Roman" w:hAnsi="Times New Roman" w:cs="Times New Roman"/>
          <w:szCs w:val="28"/>
        </w:rPr>
        <w:t xml:space="preserve"> от 20.10.2020 № 2;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 xml:space="preserve">Постановлением администрации </w:t>
      </w:r>
      <w:proofErr w:type="spellStart"/>
      <w:r w:rsidR="00D4488C">
        <w:rPr>
          <w:rFonts w:ascii="Times New Roman" w:hAnsi="Times New Roman" w:cs="Times New Roman"/>
        </w:rPr>
        <w:t>Табунского</w:t>
      </w:r>
      <w:proofErr w:type="spellEnd"/>
      <w:r w:rsidR="00D4488C">
        <w:rPr>
          <w:rFonts w:ascii="Times New Roman" w:hAnsi="Times New Roman" w:cs="Times New Roman"/>
        </w:rPr>
        <w:t xml:space="preserve"> района Алтайского </w:t>
      </w:r>
      <w:proofErr w:type="spellStart"/>
      <w:r w:rsidR="00D4488C">
        <w:rPr>
          <w:rFonts w:ascii="Times New Roman" w:hAnsi="Times New Roman" w:cs="Times New Roman"/>
        </w:rPr>
        <w:t>края</w:t>
      </w:r>
      <w:r w:rsidRPr="004E7C99">
        <w:rPr>
          <w:rFonts w:ascii="Times New Roman" w:hAnsi="Times New Roman" w:cs="Times New Roman"/>
        </w:rPr>
        <w:t>от</w:t>
      </w:r>
      <w:proofErr w:type="spellEnd"/>
      <w:r w:rsidRPr="004E7C99">
        <w:rPr>
          <w:rFonts w:ascii="Times New Roman" w:hAnsi="Times New Roman" w:cs="Times New Roman"/>
        </w:rPr>
        <w:t xml:space="preserve"> </w:t>
      </w:r>
      <w:r w:rsidR="00BE0B71">
        <w:rPr>
          <w:rFonts w:ascii="Times New Roman" w:hAnsi="Times New Roman" w:cs="Times New Roman"/>
        </w:rPr>
        <w:t>21.04.2014</w:t>
      </w:r>
      <w:r w:rsidRPr="004E7C99">
        <w:rPr>
          <w:rFonts w:ascii="Times New Roman" w:hAnsi="Times New Roman" w:cs="Times New Roman"/>
        </w:rPr>
        <w:t xml:space="preserve"> № </w:t>
      </w:r>
      <w:r w:rsidR="00BE0B71">
        <w:rPr>
          <w:rFonts w:ascii="Times New Roman" w:hAnsi="Times New Roman" w:cs="Times New Roman"/>
        </w:rPr>
        <w:t>112</w:t>
      </w:r>
      <w:r w:rsidRPr="004E7C99">
        <w:rPr>
          <w:rFonts w:ascii="Times New Roman" w:hAnsi="Times New Roman" w:cs="Times New Roman"/>
        </w:rPr>
        <w:t xml:space="preserve"> «</w:t>
      </w:r>
      <w:r w:rsidR="00D4488C" w:rsidRPr="00D4488C">
        <w:rPr>
          <w:rFonts w:ascii="Times New Roman" w:hAnsi="Times New Roman" w:cs="Times New Roman"/>
        </w:rPr>
        <w:t>Об утверждении порядка разработки, реализации и оценки эффективности муниципальных программ</w:t>
      </w:r>
      <w:r w:rsidRPr="004E7C99">
        <w:rPr>
          <w:rFonts w:ascii="Times New Roman" w:hAnsi="Times New Roman" w:cs="Times New Roman"/>
        </w:rPr>
        <w:t>»;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иными нормативными актами и методическими документами, регулирующими деятельность органов государственной власти и местного самоуправления, экономические, социальные и иные общественные отношения в сфере реализации муниципальных программ.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1.7.</w:t>
      </w:r>
      <w:r w:rsidRPr="004E7C99">
        <w:rPr>
          <w:rFonts w:ascii="Times New Roman" w:hAnsi="Times New Roman" w:cs="Times New Roman"/>
        </w:rPr>
        <w:tab/>
        <w:t>Основные термины и понятия: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D4488C">
        <w:rPr>
          <w:rFonts w:ascii="Times New Roman" w:hAnsi="Times New Roman" w:cs="Times New Roman"/>
          <w:i/>
        </w:rPr>
        <w:t>финансово-экономическая экспертиза проекта муниципальной программы</w:t>
      </w:r>
      <w:r w:rsidRPr="004E7C99">
        <w:rPr>
          <w:rFonts w:ascii="Times New Roman" w:hAnsi="Times New Roman" w:cs="Times New Roman"/>
        </w:rPr>
        <w:t xml:space="preserve"> - экспертно-аналитическое мероприятие, представляющее собой исследование на предварительном этапе контроля с целью оценить проект нормативного правового акта с точки зрения обеспеченности предлагаемых нормативных решений финансовыми, организационными и иными мерами, целесообразности предполагаемых затрат с учетом ожидаемых результатов;</w:t>
      </w:r>
    </w:p>
    <w:p w:rsid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D4488C">
        <w:rPr>
          <w:rFonts w:ascii="Times New Roman" w:hAnsi="Times New Roman" w:cs="Times New Roman"/>
          <w:i/>
        </w:rPr>
        <w:t>целевой индикатор и показатель результативности муниципальной программы</w:t>
      </w:r>
      <w:r w:rsidRPr="004E7C99">
        <w:rPr>
          <w:rFonts w:ascii="Times New Roman" w:hAnsi="Times New Roman" w:cs="Times New Roman"/>
        </w:rPr>
        <w:t xml:space="preserve"> - количественно (качественно) выраженные характеристики достижения цели и задач муниципальной программы. </w:t>
      </w:r>
    </w:p>
    <w:p w:rsidR="004E7C99" w:rsidRDefault="004E7C99" w:rsidP="004E7C99">
      <w:pPr>
        <w:jc w:val="both"/>
        <w:rPr>
          <w:rFonts w:ascii="Times New Roman" w:hAnsi="Times New Roman" w:cs="Times New Roman"/>
        </w:rPr>
      </w:pPr>
    </w:p>
    <w:p w:rsidR="004E7C99" w:rsidRPr="004E7C99" w:rsidRDefault="004E7C99" w:rsidP="004E7C99">
      <w:pPr>
        <w:jc w:val="center"/>
        <w:rPr>
          <w:rFonts w:ascii="Times New Roman" w:hAnsi="Times New Roman" w:cs="Times New Roman"/>
          <w:b/>
        </w:rPr>
      </w:pPr>
      <w:r w:rsidRPr="004E7C99">
        <w:rPr>
          <w:rFonts w:ascii="Times New Roman" w:hAnsi="Times New Roman" w:cs="Times New Roman"/>
          <w:b/>
        </w:rPr>
        <w:t>2.</w:t>
      </w:r>
      <w:r w:rsidRPr="004E7C99">
        <w:rPr>
          <w:rFonts w:ascii="Times New Roman" w:hAnsi="Times New Roman" w:cs="Times New Roman"/>
          <w:b/>
        </w:rPr>
        <w:tab/>
        <w:t>Порядок проведения экспертизы проектов муниципальных программ</w:t>
      </w:r>
    </w:p>
    <w:p w:rsidR="004E7C99" w:rsidRDefault="004E7C99" w:rsidP="004E7C99">
      <w:pPr>
        <w:jc w:val="both"/>
        <w:rPr>
          <w:rFonts w:ascii="Times New Roman" w:hAnsi="Times New Roman" w:cs="Times New Roman"/>
        </w:rPr>
      </w:pP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2.1.</w:t>
      </w:r>
      <w:r w:rsidRPr="004E7C99">
        <w:rPr>
          <w:rFonts w:ascii="Times New Roman" w:hAnsi="Times New Roman" w:cs="Times New Roman"/>
        </w:rPr>
        <w:tab/>
        <w:t xml:space="preserve"> Основанием для</w:t>
      </w:r>
      <w:r w:rsidRPr="004E7C99">
        <w:rPr>
          <w:rFonts w:ascii="Times New Roman" w:hAnsi="Times New Roman" w:cs="Times New Roman"/>
        </w:rPr>
        <w:tab/>
        <w:t>проведения экспертизы проекта</w:t>
      </w:r>
      <w:r w:rsidR="00D4488C">
        <w:rPr>
          <w:rFonts w:ascii="Times New Roman" w:hAnsi="Times New Roman" w:cs="Times New Roman"/>
        </w:rPr>
        <w:t xml:space="preserve"> </w:t>
      </w:r>
      <w:r w:rsidRPr="004E7C99">
        <w:rPr>
          <w:rFonts w:ascii="Times New Roman" w:hAnsi="Times New Roman" w:cs="Times New Roman"/>
        </w:rPr>
        <w:t>муниципальной программы</w:t>
      </w:r>
      <w:r w:rsidRPr="004E7C99">
        <w:rPr>
          <w:rFonts w:ascii="Times New Roman" w:hAnsi="Times New Roman" w:cs="Times New Roman"/>
        </w:rPr>
        <w:tab/>
        <w:t>является письменное</w:t>
      </w:r>
      <w:r w:rsidRPr="004E7C99">
        <w:rPr>
          <w:rFonts w:ascii="Times New Roman" w:hAnsi="Times New Roman" w:cs="Times New Roman"/>
        </w:rPr>
        <w:tab/>
        <w:t>обращени</w:t>
      </w:r>
      <w:r w:rsidR="00D4488C">
        <w:rPr>
          <w:rFonts w:ascii="Times New Roman" w:hAnsi="Times New Roman" w:cs="Times New Roman"/>
        </w:rPr>
        <w:t xml:space="preserve">е </w:t>
      </w:r>
      <w:r w:rsidRPr="004E7C99">
        <w:rPr>
          <w:rFonts w:ascii="Times New Roman" w:hAnsi="Times New Roman" w:cs="Times New Roman"/>
        </w:rPr>
        <w:t>ответственного исполнителя муниципальной программы, направленное в КС</w:t>
      </w:r>
      <w:r w:rsidR="00D4488C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>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2.2.</w:t>
      </w:r>
      <w:r w:rsidRPr="004E7C99">
        <w:rPr>
          <w:rFonts w:ascii="Times New Roman" w:hAnsi="Times New Roman" w:cs="Times New Roman"/>
        </w:rPr>
        <w:tab/>
        <w:t>Представленный на экспертизу в КС</w:t>
      </w:r>
      <w:r w:rsidR="00D4488C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проект муниципальной программы принимается и регистрируется при наличии к нему следующих документов:</w:t>
      </w:r>
    </w:p>
    <w:p w:rsidR="004E7C99" w:rsidRPr="004E7C99" w:rsidRDefault="004E7C99" w:rsidP="00D4488C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пояснительная записка разработчика проекта;</w:t>
      </w:r>
    </w:p>
    <w:p w:rsidR="004E7C99" w:rsidRPr="004E7C99" w:rsidRDefault="004E7C99" w:rsidP="00D4488C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замечания и предложения, поступившие в процессе согласования;</w:t>
      </w:r>
    </w:p>
    <w:p w:rsidR="004E7C99" w:rsidRPr="004E7C99" w:rsidRDefault="004E7C99" w:rsidP="00D4488C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лист согласования установленной формы.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2.3.</w:t>
      </w:r>
      <w:r w:rsidRPr="004E7C99">
        <w:rPr>
          <w:rFonts w:ascii="Times New Roman" w:hAnsi="Times New Roman" w:cs="Times New Roman"/>
        </w:rPr>
        <w:tab/>
        <w:t>Объем экспертизы проекта муниципальной программы определяется руководителем экспертизы исходя из целей и задач экспертизы и условий ее проведения (срока подготовки заключения, а также полноты представленных материалов и качества их оформления).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2.4.</w:t>
      </w:r>
      <w:r w:rsidRPr="004E7C99">
        <w:rPr>
          <w:rFonts w:ascii="Times New Roman" w:hAnsi="Times New Roman" w:cs="Times New Roman"/>
        </w:rPr>
        <w:tab/>
        <w:t xml:space="preserve">При проведении экспертизы проекта муниципальной программы учитывается опыт контроля формирования и использования средств </w:t>
      </w:r>
      <w:r w:rsidR="00275139">
        <w:rPr>
          <w:rFonts w:ascii="Times New Roman" w:hAnsi="Times New Roman" w:cs="Times New Roman"/>
        </w:rPr>
        <w:t>районного</w:t>
      </w:r>
      <w:r w:rsidRPr="004E7C99">
        <w:rPr>
          <w:rFonts w:ascii="Times New Roman" w:hAnsi="Times New Roman" w:cs="Times New Roman"/>
        </w:rPr>
        <w:t xml:space="preserve"> бюджета в соответствующей сфере деятельности, результаты ранее проведенных контрольных и экспертно-аналитических мероприятий.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2.5.</w:t>
      </w:r>
      <w:r w:rsidRPr="004E7C99">
        <w:rPr>
          <w:rFonts w:ascii="Times New Roman" w:hAnsi="Times New Roman" w:cs="Times New Roman"/>
        </w:rPr>
        <w:tab/>
        <w:t>Экспертиза проектов муниципальных программ проводится до 14 календарных дней, если иной срок не установлен председателем КС</w:t>
      </w:r>
      <w:r w:rsidR="00D4488C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>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2.6.</w:t>
      </w:r>
      <w:r w:rsidRPr="004E7C99">
        <w:rPr>
          <w:rFonts w:ascii="Times New Roman" w:hAnsi="Times New Roman" w:cs="Times New Roman"/>
        </w:rPr>
        <w:tab/>
        <w:t>Экспертиза проекта муниципальной программы включает в себя пять основных этапов:</w:t>
      </w:r>
    </w:p>
    <w:p w:rsidR="004E7C99" w:rsidRPr="004E7C99" w:rsidRDefault="004E7C99" w:rsidP="00D4488C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соответствия целей и задач муниципальной программы основным направлениям государственной политики Российской Федерации в соответствующей сфере;</w:t>
      </w:r>
    </w:p>
    <w:p w:rsidR="004E7C99" w:rsidRPr="004E7C99" w:rsidRDefault="004E7C99" w:rsidP="00D4488C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 xml:space="preserve">анализ соответствия целей и задач муниципальной программы приоритетам </w:t>
      </w:r>
      <w:r w:rsidRPr="004E7C99">
        <w:rPr>
          <w:rFonts w:ascii="Times New Roman" w:hAnsi="Times New Roman" w:cs="Times New Roman"/>
        </w:rPr>
        <w:lastRenderedPageBreak/>
        <w:t xml:space="preserve">социально-экономического развития </w:t>
      </w:r>
      <w:proofErr w:type="spellStart"/>
      <w:r w:rsidR="00D4488C">
        <w:rPr>
          <w:rFonts w:ascii="Times New Roman" w:hAnsi="Times New Roman" w:cs="Times New Roman"/>
        </w:rPr>
        <w:t>Табунского</w:t>
      </w:r>
      <w:proofErr w:type="spellEnd"/>
      <w:r w:rsidR="00D4488C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 в соответствующей сфере;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структуры и содержания муниципальной программы;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ресурсного обеспечения муниципальной программы (анализ структуры управления, кадровые и финансовые ресурсы);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выводы и предложения по результатам проведенной экспертизы.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2.8.</w:t>
      </w:r>
      <w:r w:rsidRPr="004E7C99">
        <w:rPr>
          <w:rFonts w:ascii="Times New Roman" w:hAnsi="Times New Roman" w:cs="Times New Roman"/>
        </w:rPr>
        <w:tab/>
        <w:t>Первый этап экспертизы включает в себя анализ федеральных законов, иных нормативных правовых актов Российской Федерации, основных приоритетов государственной политики Российской Федерации в соответствующей сфере, в ходе которого формируются выводы о соответствии основных направлений муниципальной программы приоритетам социально-экономического развития Российской Федерации.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2.9.</w:t>
      </w:r>
      <w:r w:rsidRPr="004E7C99">
        <w:rPr>
          <w:rFonts w:ascii="Times New Roman" w:hAnsi="Times New Roman" w:cs="Times New Roman"/>
        </w:rPr>
        <w:tab/>
        <w:t xml:space="preserve">Второй этап экспертизы включает в себя анализ нормативных правовых актов </w:t>
      </w:r>
      <w:proofErr w:type="spellStart"/>
      <w:r w:rsidR="00D4488C">
        <w:rPr>
          <w:rFonts w:ascii="Times New Roman" w:hAnsi="Times New Roman" w:cs="Times New Roman"/>
        </w:rPr>
        <w:t>Табунского</w:t>
      </w:r>
      <w:proofErr w:type="spellEnd"/>
      <w:r w:rsidR="00D4488C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края, определяющих основы социально-экономического развития в соответствующей сфере.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данного анализа формируются выводы о соответствии целей, задач, подпрограмм и отдельных мероприятий муниципальной программы: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 xml:space="preserve">основным приоритетам социально-экономического развития </w:t>
      </w:r>
      <w:proofErr w:type="spellStart"/>
      <w:r w:rsidR="00D4488C">
        <w:rPr>
          <w:rFonts w:ascii="Times New Roman" w:hAnsi="Times New Roman" w:cs="Times New Roman"/>
        </w:rPr>
        <w:t>Табунского</w:t>
      </w:r>
      <w:proofErr w:type="spellEnd"/>
      <w:r w:rsidR="00D4488C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ориентированности на развитие соответствующей сферы, комплексности решения проблемы значимости, направленности на достижение качественно нового уровня развития.</w:t>
      </w:r>
    </w:p>
    <w:p w:rsidR="004E7C99" w:rsidRPr="004E7C99" w:rsidRDefault="004E7C99" w:rsidP="00D4488C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2.10.</w:t>
      </w:r>
      <w:r w:rsidRPr="004E7C99">
        <w:rPr>
          <w:rFonts w:ascii="Times New Roman" w:hAnsi="Times New Roman" w:cs="Times New Roman"/>
        </w:rPr>
        <w:tab/>
        <w:t>Третий этап экспертизы заключается в анализе:</w:t>
      </w:r>
    </w:p>
    <w:p w:rsidR="004E7C99" w:rsidRPr="004E7C99" w:rsidRDefault="00D4488C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структуры муниципальной программы;</w:t>
      </w:r>
    </w:p>
    <w:p w:rsidR="00D4488C" w:rsidRDefault="00D4488C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 xml:space="preserve">содержания муниципальной программы, в том числе, мер правового регулирования муниципальной программы; </w:t>
      </w:r>
    </w:p>
    <w:p w:rsidR="004E7C99" w:rsidRPr="004E7C99" w:rsidRDefault="00D4488C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текущего состояния соответствующей сферы;</w:t>
      </w:r>
    </w:p>
    <w:p w:rsidR="007245E2" w:rsidRDefault="007245E2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 xml:space="preserve">подпрограмм и отдельных мероприятий муниципальной программы; </w:t>
      </w:r>
    </w:p>
    <w:p w:rsidR="004E7C99" w:rsidRPr="004E7C99" w:rsidRDefault="007245E2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целевых индикаторов и показателей результативности муниципальной программы;</w:t>
      </w:r>
    </w:p>
    <w:p w:rsidR="007245E2" w:rsidRDefault="007245E2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 xml:space="preserve">сроков реализации, ожидаемых результатов и состава исполнителей муниципальной программы, </w:t>
      </w:r>
    </w:p>
    <w:p w:rsidR="004E7C99" w:rsidRPr="004E7C99" w:rsidRDefault="007245E2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механизма реализации подпрограмм муниципальной программы.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 xml:space="preserve">В ходе анализа структуры муниципальной программы оценивается наличие всех определенных в соответствии с </w:t>
      </w:r>
      <w:r w:rsidR="007245E2" w:rsidRPr="007245E2">
        <w:rPr>
          <w:rFonts w:ascii="Times New Roman" w:hAnsi="Times New Roman" w:cs="Times New Roman"/>
        </w:rPr>
        <w:t xml:space="preserve">Постановлением администрации </w:t>
      </w:r>
      <w:proofErr w:type="spellStart"/>
      <w:r w:rsidR="007245E2" w:rsidRPr="007245E2">
        <w:rPr>
          <w:rFonts w:ascii="Times New Roman" w:hAnsi="Times New Roman" w:cs="Times New Roman"/>
        </w:rPr>
        <w:t>Табунского</w:t>
      </w:r>
      <w:proofErr w:type="spellEnd"/>
      <w:r w:rsidR="007245E2" w:rsidRPr="007245E2">
        <w:rPr>
          <w:rFonts w:ascii="Times New Roman" w:hAnsi="Times New Roman" w:cs="Times New Roman"/>
        </w:rPr>
        <w:t xml:space="preserve"> района Алтайского края</w:t>
      </w:r>
      <w:r w:rsidR="00275139">
        <w:rPr>
          <w:rFonts w:ascii="Times New Roman" w:hAnsi="Times New Roman" w:cs="Times New Roman"/>
        </w:rPr>
        <w:t xml:space="preserve"> </w:t>
      </w:r>
      <w:r w:rsidR="007245E2" w:rsidRPr="007245E2">
        <w:rPr>
          <w:rFonts w:ascii="Times New Roman" w:hAnsi="Times New Roman" w:cs="Times New Roman"/>
        </w:rPr>
        <w:t>от 21.04.2014 № 112 «Об утверждении порядка разработки, реализации и оценки эффективности муниципальных программ»</w:t>
      </w:r>
      <w:r w:rsidRPr="004E7C99">
        <w:rPr>
          <w:rFonts w:ascii="Times New Roman" w:hAnsi="Times New Roman" w:cs="Times New Roman"/>
        </w:rPr>
        <w:t xml:space="preserve"> структурных элементов муниципальной программы, приложений к муниципальной программе, а также анализируется соответствие наименований разделов муниципальной программы их содержанию.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мер правового регулирования муниципальной программы могут формироваться выводы о достаточности и обоснованности предусмотренных муниципальной программой и планируемых мер правового регулирования, а также о возможности и необходимости использования иных мер правового регулирования.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текущего состояния соответствующей сферы оценивается актуальность проблемы, наличие потенциала развития анализируемой сферы.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подпрограмм и отдельных мероприятий муниципальной программы оцениваются, в частности, соответствие мероприятий муниципальной программы предусмотренным законодательством полномочиям органов местного самоуправления, соответствие подпрограмм и отдельных мероприятий муниципальной программы целям и задачам муниципальной программы, взаимосвязанность целей и задач подпрограмм с целями и задачами муниципальной программы, достаточность мероприятий муниципальной программы для достижения ее целей и задач.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По результатам анализа подпрограмм и отдельных мероприятий муниципальной программы могут формироваться выводы о: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4E7C99" w:rsidRPr="004E7C99">
        <w:rPr>
          <w:rFonts w:ascii="Times New Roman" w:hAnsi="Times New Roman" w:cs="Times New Roman"/>
        </w:rPr>
        <w:t>соответствии мероприятий муниципальной программы полномочиям органов местного самоуправления, предусмотренным законодательством;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соответствии подпрограмм и отдельных мероприятий муниципальной программы целям и задачам муниципальной программы;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соответствии целей и задач подпрограмм целям и задачам муниципальной программы,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достаточности мероприятий муниципальной программы для достижения целей и задач муниципальной программы;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возможности и необходимости реализации иных подпрограмм и мероприятий.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целевых индикаторов и показателей результативности муниципальной программы могут формироваться выводы о: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соответствии целевых индикаторов и показателей результативности поставленным целям и задачам муниципальной программы, их достаточности для раскрытия степени достижения целей муниципальной программы;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динамике целевых индикаторов и показателей результативности (при наличии соответствующих данных за прошлые периоды) и возможности (реалистичности) их достижения;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сопоставимости с целевыми индикаторами и показателями результативности Алтайского края (в случае наличия сопоставимых программ).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сроков реализации, ожидаемых результатов, состава исполнителей муниципальной программы, механизма реализации подпрограмм могут формироваться выводы о: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реалистичности сроков реализации мероприятий муниципальной программы;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полноте и обоснованности определенных муниципальной программой исполнителей муниципальной программы, а также о возможности и необходимости привлечения к реализации муниципальной программы иных исполнителей;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степени раскрытия в механизме реализации подпрограмм способов достижения целей муниципальной программы;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 xml:space="preserve">факторах (в том числе </w:t>
      </w:r>
      <w:proofErr w:type="spellStart"/>
      <w:r w:rsidR="004E7C99" w:rsidRPr="004E7C99">
        <w:rPr>
          <w:rFonts w:ascii="Times New Roman" w:hAnsi="Times New Roman" w:cs="Times New Roman"/>
        </w:rPr>
        <w:t>коррупциогенных</w:t>
      </w:r>
      <w:proofErr w:type="spellEnd"/>
      <w:r w:rsidR="004E7C99" w:rsidRPr="004E7C99">
        <w:rPr>
          <w:rFonts w:ascii="Times New Roman" w:hAnsi="Times New Roman" w:cs="Times New Roman"/>
        </w:rPr>
        <w:t>) и рисках, препятствующих достижению целей муниципальной программы.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2.11.</w:t>
      </w:r>
      <w:r w:rsidRPr="004E7C99">
        <w:rPr>
          <w:rFonts w:ascii="Times New Roman" w:hAnsi="Times New Roman" w:cs="Times New Roman"/>
        </w:rPr>
        <w:tab/>
        <w:t>Четвертый этап экспертизы заключается в анализе ресурсного обеспечения (анализ структуры управления, кадровые и финансовые ресурсы), расходов на реализацию целей муниципальной программы с учетом источников финансирования, информации о распределении планируемых расходов по подпрограммам и отдельным мероприятиям муниципальной программы, а также системы управления в соответствующей сфере.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 xml:space="preserve">При анализе ресурсного обеспечения муниципальной программы учитываются объемы ресурсного обеспечения реализуемых (реализованных ранее) целевых </w:t>
      </w:r>
      <w:proofErr w:type="gramStart"/>
      <w:r w:rsidRPr="004E7C99">
        <w:rPr>
          <w:rFonts w:ascii="Times New Roman" w:hAnsi="Times New Roman" w:cs="Times New Roman"/>
        </w:rPr>
        <w:t xml:space="preserve">программ </w:t>
      </w:r>
      <w:r w:rsidR="007245E2">
        <w:rPr>
          <w:rFonts w:ascii="Times New Roman" w:hAnsi="Times New Roman" w:cs="Times New Roman"/>
        </w:rPr>
        <w:t xml:space="preserve"> </w:t>
      </w:r>
      <w:proofErr w:type="spellStart"/>
      <w:r w:rsidR="007245E2">
        <w:rPr>
          <w:rFonts w:ascii="Times New Roman" w:hAnsi="Times New Roman" w:cs="Times New Roman"/>
        </w:rPr>
        <w:t>Табунского</w:t>
      </w:r>
      <w:proofErr w:type="spellEnd"/>
      <w:proofErr w:type="gramEnd"/>
      <w:r w:rsidR="007245E2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 в установленных сферах деятельности.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В ходе анализа ресурсного обеспечения могут формироваться выводы о: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соответствии действующей структуры управления муниципальной программой поставленным целям и задачам;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наличии в муниципальной программе принимаемых (новых) расходных обязательств;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возможности получения средств из запланированных источников в запрашиваемых объемах;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полноте и обоснованности условий предоставления и методики расчета межбюджетных субсидий;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недостаточности или избыточности ресурсов (кадровых, финансовых) для выполнения необходимых мероприятий;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E7C99" w:rsidRPr="004E7C99">
        <w:rPr>
          <w:rFonts w:ascii="Times New Roman" w:hAnsi="Times New Roman" w:cs="Times New Roman"/>
        </w:rPr>
        <w:t>наличии и необходимости иных источников и способов получения ресурсов, направлений и способов их использования.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2.12.</w:t>
      </w:r>
      <w:r w:rsidRPr="004E7C99">
        <w:rPr>
          <w:rFonts w:ascii="Times New Roman" w:hAnsi="Times New Roman" w:cs="Times New Roman"/>
        </w:rPr>
        <w:tab/>
        <w:t>Пятый этап экспертизы заключается в обобщении выводов и предложений, сформулированных в процессе проведения предыдущих этапов экспертизы проекта муниципальной программы.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lastRenderedPageBreak/>
        <w:t>2.13.</w:t>
      </w:r>
      <w:r w:rsidRPr="004E7C99">
        <w:rPr>
          <w:rFonts w:ascii="Times New Roman" w:hAnsi="Times New Roman" w:cs="Times New Roman"/>
        </w:rPr>
        <w:tab/>
        <w:t>В случае наличия в проекте муниципальной программы недостатков и недочетов они отмечаются в заключении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с изложением их сути. При описании недостатков и недочетов могут быть предложены варианты их устранения.</w:t>
      </w:r>
    </w:p>
    <w:p w:rsidR="004E7C99" w:rsidRDefault="004E7C99" w:rsidP="004E7C99">
      <w:pPr>
        <w:jc w:val="both"/>
        <w:rPr>
          <w:rFonts w:ascii="Times New Roman" w:hAnsi="Times New Roman" w:cs="Times New Roman"/>
        </w:rPr>
      </w:pPr>
    </w:p>
    <w:p w:rsidR="004E7C99" w:rsidRDefault="004E7C99" w:rsidP="004E7C99">
      <w:pPr>
        <w:jc w:val="center"/>
        <w:rPr>
          <w:rFonts w:ascii="Times New Roman" w:hAnsi="Times New Roman" w:cs="Times New Roman"/>
          <w:b/>
        </w:rPr>
      </w:pPr>
      <w:r w:rsidRPr="004E7C99">
        <w:rPr>
          <w:rFonts w:ascii="Times New Roman" w:hAnsi="Times New Roman" w:cs="Times New Roman"/>
          <w:b/>
        </w:rPr>
        <w:t>3.</w:t>
      </w:r>
      <w:r w:rsidRPr="004E7C99">
        <w:rPr>
          <w:rFonts w:ascii="Times New Roman" w:hAnsi="Times New Roman" w:cs="Times New Roman"/>
          <w:b/>
        </w:rPr>
        <w:tab/>
        <w:t>Особенности проведения экспертизы проектов о внесении изменений в муниципальные программы</w:t>
      </w:r>
    </w:p>
    <w:p w:rsidR="004E7C99" w:rsidRPr="004E7C99" w:rsidRDefault="004E7C99" w:rsidP="004E7C99">
      <w:pPr>
        <w:jc w:val="center"/>
        <w:rPr>
          <w:rFonts w:ascii="Times New Roman" w:hAnsi="Times New Roman" w:cs="Times New Roman"/>
          <w:b/>
        </w:rPr>
      </w:pP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3.1.</w:t>
      </w:r>
      <w:r w:rsidRPr="004E7C99">
        <w:rPr>
          <w:rFonts w:ascii="Times New Roman" w:hAnsi="Times New Roman" w:cs="Times New Roman"/>
        </w:rPr>
        <w:tab/>
        <w:t>Экспертиза проекта о внесении изменений в муниципальную программу осуществляется в порядке, предусмотренном пунктами 2.1-2.6, 2.12-2.13 раздела 2 настоящего стандарта и включает в себя пять основных этапов: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 xml:space="preserve">анализ соответствия целей и задач муниципальной программы основным направлениям государственной политики Российской Федерации и приоритетам социально-экономического развития </w:t>
      </w:r>
      <w:proofErr w:type="spellStart"/>
      <w:r w:rsidR="007245E2">
        <w:rPr>
          <w:rFonts w:ascii="Times New Roman" w:hAnsi="Times New Roman" w:cs="Times New Roman"/>
        </w:rPr>
        <w:t>Табунского</w:t>
      </w:r>
      <w:proofErr w:type="spellEnd"/>
      <w:r w:rsidR="007245E2">
        <w:rPr>
          <w:rFonts w:ascii="Times New Roman" w:hAnsi="Times New Roman" w:cs="Times New Roman"/>
        </w:rPr>
        <w:t xml:space="preserve"> района</w:t>
      </w:r>
      <w:r w:rsidRPr="004E7C99">
        <w:rPr>
          <w:rFonts w:ascii="Times New Roman" w:hAnsi="Times New Roman" w:cs="Times New Roman"/>
        </w:rPr>
        <w:t xml:space="preserve"> Алтайского края в соответствующей сфере;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финансирования муниципальных программы (в том числе - на предмет соответствия закону о бюджете);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изменения структуры и содержания муниципальной программы (данный раздел содержит описание каждого из структурных элементов муниципальной программы, в которые вносятся изменения, включая анализ вносимых изменений (сравнение с предыдущей редакцией, причины (основания) изменений, оценка их согласованности с основными параметрами других документов и т.д.); -</w:t>
      </w:r>
      <w:r w:rsidRPr="004E7C99">
        <w:rPr>
          <w:rFonts w:ascii="Times New Roman" w:hAnsi="Times New Roman" w:cs="Times New Roman"/>
        </w:rPr>
        <w:tab/>
        <w:t>изложение замечаний и недостатков, выявленных в ходе проведения экспертизы;</w:t>
      </w:r>
    </w:p>
    <w:p w:rsid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Pr="004E7C99">
        <w:rPr>
          <w:rFonts w:ascii="Times New Roman" w:hAnsi="Times New Roman" w:cs="Times New Roman"/>
        </w:rPr>
        <w:tab/>
        <w:t>анализ устранения замечаний, выявленных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в ходе предыдущих экспертиз муниципальной программы.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</w:p>
    <w:p w:rsidR="004E7C99" w:rsidRDefault="004E7C99" w:rsidP="004E7C99">
      <w:pPr>
        <w:jc w:val="center"/>
        <w:rPr>
          <w:rFonts w:ascii="Times New Roman" w:hAnsi="Times New Roman" w:cs="Times New Roman"/>
          <w:b/>
        </w:rPr>
      </w:pPr>
      <w:r w:rsidRPr="004E7C99">
        <w:rPr>
          <w:rFonts w:ascii="Times New Roman" w:hAnsi="Times New Roman" w:cs="Times New Roman"/>
          <w:b/>
        </w:rPr>
        <w:t>4.</w:t>
      </w:r>
      <w:r w:rsidRPr="004E7C99">
        <w:rPr>
          <w:rFonts w:ascii="Times New Roman" w:hAnsi="Times New Roman" w:cs="Times New Roman"/>
          <w:b/>
        </w:rPr>
        <w:tab/>
        <w:t>Требования к оформлению результатов экспертизы</w:t>
      </w:r>
    </w:p>
    <w:p w:rsidR="004E7C99" w:rsidRPr="004E7C99" w:rsidRDefault="004E7C99" w:rsidP="004E7C99">
      <w:pPr>
        <w:jc w:val="center"/>
        <w:rPr>
          <w:rFonts w:ascii="Times New Roman" w:hAnsi="Times New Roman" w:cs="Times New Roman"/>
          <w:b/>
        </w:rPr>
      </w:pP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1.1.</w:t>
      </w:r>
      <w:r w:rsidRPr="004E7C99">
        <w:rPr>
          <w:rFonts w:ascii="Times New Roman" w:hAnsi="Times New Roman" w:cs="Times New Roman"/>
        </w:rPr>
        <w:tab/>
        <w:t>По результатам проведения экспертизы составляется заключение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на проект муниципальной программы, которое состоит из вводной, содержательной частей и выводов.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1.2.</w:t>
      </w:r>
      <w:r w:rsidRPr="004E7C99">
        <w:rPr>
          <w:rFonts w:ascii="Times New Roman" w:hAnsi="Times New Roman" w:cs="Times New Roman"/>
        </w:rPr>
        <w:tab/>
        <w:t>В вводной части заключения указываются реквизиты нормативных правовых актов и документов, по результатам рассмотрения, на основании и с учетом которых проведена экспертиза, а также могут указываться привлеченные эксперты, чьи материалы были учтены при подготовке заключения.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1.3.</w:t>
      </w:r>
      <w:r w:rsidRPr="004E7C99">
        <w:rPr>
          <w:rFonts w:ascii="Times New Roman" w:hAnsi="Times New Roman" w:cs="Times New Roman"/>
        </w:rPr>
        <w:tab/>
        <w:t>Содержательная часть заключения состоит из разделов, наименования которых соответствуют основным этапам экспертизы (п. 2.10 либо п.3.1).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1.4.</w:t>
      </w:r>
      <w:r w:rsidRPr="004E7C99">
        <w:rPr>
          <w:rFonts w:ascii="Times New Roman" w:hAnsi="Times New Roman" w:cs="Times New Roman"/>
        </w:rPr>
        <w:tab/>
        <w:t>При обнаружении в ходе проведения экспертизы проекта</w:t>
      </w:r>
      <w:r w:rsidR="007245E2">
        <w:rPr>
          <w:rFonts w:ascii="Times New Roman" w:hAnsi="Times New Roman" w:cs="Times New Roman"/>
        </w:rPr>
        <w:t xml:space="preserve"> </w:t>
      </w:r>
      <w:r w:rsidRPr="004E7C99">
        <w:rPr>
          <w:rFonts w:ascii="Times New Roman" w:hAnsi="Times New Roman" w:cs="Times New Roman"/>
        </w:rPr>
        <w:t xml:space="preserve">муниципальной программы </w:t>
      </w:r>
      <w:proofErr w:type="spellStart"/>
      <w:r w:rsidRPr="004E7C99">
        <w:rPr>
          <w:rFonts w:ascii="Times New Roman" w:hAnsi="Times New Roman" w:cs="Times New Roman"/>
        </w:rPr>
        <w:t>коррупциогенных</w:t>
      </w:r>
      <w:proofErr w:type="spellEnd"/>
      <w:r w:rsidRPr="004E7C99">
        <w:rPr>
          <w:rFonts w:ascii="Times New Roman" w:hAnsi="Times New Roman" w:cs="Times New Roman"/>
        </w:rPr>
        <w:t xml:space="preserve"> факторов в заключении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</w:t>
      </w:r>
      <w:r w:rsidR="007245E2">
        <w:rPr>
          <w:rFonts w:ascii="Times New Roman" w:hAnsi="Times New Roman" w:cs="Times New Roman"/>
        </w:rPr>
        <w:t xml:space="preserve">на проект муниципальной программы должно быть сделано </w:t>
      </w:r>
      <w:r w:rsidRPr="004E7C99">
        <w:rPr>
          <w:rFonts w:ascii="Times New Roman" w:hAnsi="Times New Roman" w:cs="Times New Roman"/>
        </w:rPr>
        <w:t>соответствующее указание.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1.5.</w:t>
      </w:r>
      <w:r w:rsidRPr="004E7C99">
        <w:rPr>
          <w:rFonts w:ascii="Times New Roman" w:hAnsi="Times New Roman" w:cs="Times New Roman"/>
        </w:rPr>
        <w:tab/>
        <w:t>Все суждения и оценки, отраженные в заключении, должны подтверждаться ссылками на исследованные положения проекта муниципальной программы, а также ссылками на нормы законов и иных нормативных правовых актов (в случае выявления нарушения их положений).</w:t>
      </w:r>
    </w:p>
    <w:p w:rsidR="004E7C99" w:rsidRPr="004E7C99" w:rsidRDefault="004E7C99" w:rsidP="007245E2">
      <w:pPr>
        <w:ind w:firstLine="708"/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Заключение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подписывается председателем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 xml:space="preserve"> и направляется: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в</w:t>
      </w:r>
      <w:r w:rsidR="007245E2">
        <w:rPr>
          <w:rFonts w:ascii="Times New Roman" w:hAnsi="Times New Roman" w:cs="Times New Roman"/>
        </w:rPr>
        <w:t xml:space="preserve"> </w:t>
      </w:r>
      <w:proofErr w:type="spellStart"/>
      <w:r w:rsidR="007245E2">
        <w:rPr>
          <w:rFonts w:ascii="Times New Roman" w:hAnsi="Times New Roman" w:cs="Times New Roman"/>
        </w:rPr>
        <w:t>Табунский</w:t>
      </w:r>
      <w:proofErr w:type="spellEnd"/>
      <w:r w:rsidR="007245E2">
        <w:rPr>
          <w:rFonts w:ascii="Times New Roman" w:hAnsi="Times New Roman" w:cs="Times New Roman"/>
        </w:rPr>
        <w:t xml:space="preserve"> районный Совет депутатов</w:t>
      </w:r>
      <w:r w:rsidR="004E7C99" w:rsidRPr="004E7C99">
        <w:rPr>
          <w:rFonts w:ascii="Times New Roman" w:hAnsi="Times New Roman" w:cs="Times New Roman"/>
        </w:rPr>
        <w:t>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 xml:space="preserve">главе </w:t>
      </w:r>
      <w:r w:rsidR="007245E2">
        <w:rPr>
          <w:rFonts w:ascii="Times New Roman" w:hAnsi="Times New Roman" w:cs="Times New Roman"/>
        </w:rPr>
        <w:t>района</w:t>
      </w:r>
      <w:r w:rsidR="004E7C99" w:rsidRPr="004E7C99">
        <w:rPr>
          <w:rFonts w:ascii="Times New Roman" w:hAnsi="Times New Roman" w:cs="Times New Roman"/>
        </w:rPr>
        <w:t>;</w:t>
      </w:r>
    </w:p>
    <w:p w:rsidR="004E7C99" w:rsidRPr="004E7C99" w:rsidRDefault="004E7C99" w:rsidP="004E7C99">
      <w:pPr>
        <w:jc w:val="both"/>
        <w:rPr>
          <w:rFonts w:ascii="Times New Roman" w:hAnsi="Times New Roman" w:cs="Times New Roman"/>
        </w:rPr>
      </w:pPr>
      <w:r w:rsidRPr="004E7C99">
        <w:rPr>
          <w:rFonts w:ascii="Times New Roman" w:hAnsi="Times New Roman" w:cs="Times New Roman"/>
        </w:rPr>
        <w:t>-</w:t>
      </w:r>
      <w:r w:rsidR="007245E2">
        <w:rPr>
          <w:rFonts w:ascii="Times New Roman" w:hAnsi="Times New Roman" w:cs="Times New Roman"/>
        </w:rPr>
        <w:t xml:space="preserve"> </w:t>
      </w:r>
      <w:r w:rsidRPr="004E7C99">
        <w:rPr>
          <w:rFonts w:ascii="Times New Roman" w:hAnsi="Times New Roman" w:cs="Times New Roman"/>
        </w:rPr>
        <w:t>ответственному исполнителю, представившему муниципальную программу, изменения муниципальной программы в КС</w:t>
      </w:r>
      <w:r w:rsidR="007245E2">
        <w:rPr>
          <w:rFonts w:ascii="Times New Roman" w:hAnsi="Times New Roman" w:cs="Times New Roman"/>
        </w:rPr>
        <w:t>О</w:t>
      </w:r>
      <w:r w:rsidRPr="004E7C99">
        <w:rPr>
          <w:rFonts w:ascii="Times New Roman" w:hAnsi="Times New Roman" w:cs="Times New Roman"/>
        </w:rPr>
        <w:t>;</w:t>
      </w:r>
    </w:p>
    <w:p w:rsidR="004E7C99" w:rsidRPr="004E7C99" w:rsidRDefault="00275139" w:rsidP="004E7C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E7C99" w:rsidRPr="004E7C99">
        <w:rPr>
          <w:rFonts w:ascii="Times New Roman" w:hAnsi="Times New Roman" w:cs="Times New Roman"/>
        </w:rPr>
        <w:t>иным должностным лицам, определяемым председателем КС</w:t>
      </w:r>
      <w:r w:rsidR="007245E2">
        <w:rPr>
          <w:rFonts w:ascii="Times New Roman" w:hAnsi="Times New Roman" w:cs="Times New Roman"/>
        </w:rPr>
        <w:t>О</w:t>
      </w:r>
      <w:r w:rsidR="004E7C99" w:rsidRPr="004E7C99">
        <w:rPr>
          <w:rFonts w:ascii="Times New Roman" w:hAnsi="Times New Roman" w:cs="Times New Roman"/>
        </w:rPr>
        <w:t xml:space="preserve"> (лицом, исполняющим его обязанности).</w:t>
      </w:r>
    </w:p>
    <w:sectPr w:rsidR="004E7C99" w:rsidRPr="004E7C9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D2" w:rsidRDefault="00630DD2" w:rsidP="007245E2">
      <w:r>
        <w:separator/>
      </w:r>
    </w:p>
  </w:endnote>
  <w:endnote w:type="continuationSeparator" w:id="0">
    <w:p w:rsidR="00630DD2" w:rsidRDefault="00630DD2" w:rsidP="0072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44118083"/>
      <w:docPartObj>
        <w:docPartGallery w:val="Page Numbers (Bottom of Page)"/>
        <w:docPartUnique/>
      </w:docPartObj>
    </w:sdtPr>
    <w:sdtEndPr/>
    <w:sdtContent>
      <w:p w:rsidR="007245E2" w:rsidRPr="00DE3358" w:rsidRDefault="007245E2">
        <w:pPr>
          <w:pStyle w:val="a7"/>
          <w:jc w:val="right"/>
          <w:rPr>
            <w:rFonts w:ascii="Times New Roman" w:hAnsi="Times New Roman" w:cs="Times New Roman"/>
          </w:rPr>
        </w:pPr>
        <w:r w:rsidRPr="00DE3358">
          <w:rPr>
            <w:rFonts w:ascii="Times New Roman" w:hAnsi="Times New Roman" w:cs="Times New Roman"/>
          </w:rPr>
          <w:fldChar w:fldCharType="begin"/>
        </w:r>
        <w:r w:rsidRPr="00DE3358">
          <w:rPr>
            <w:rFonts w:ascii="Times New Roman" w:hAnsi="Times New Roman" w:cs="Times New Roman"/>
          </w:rPr>
          <w:instrText>PAGE   \* MERGEFORMAT</w:instrText>
        </w:r>
        <w:r w:rsidRPr="00DE3358">
          <w:rPr>
            <w:rFonts w:ascii="Times New Roman" w:hAnsi="Times New Roman" w:cs="Times New Roman"/>
          </w:rPr>
          <w:fldChar w:fldCharType="separate"/>
        </w:r>
        <w:r w:rsidR="00BE64EA">
          <w:rPr>
            <w:rFonts w:ascii="Times New Roman" w:hAnsi="Times New Roman" w:cs="Times New Roman"/>
            <w:noProof/>
          </w:rPr>
          <w:t>7</w:t>
        </w:r>
        <w:r w:rsidRPr="00DE3358">
          <w:rPr>
            <w:rFonts w:ascii="Times New Roman" w:hAnsi="Times New Roman" w:cs="Times New Roman"/>
          </w:rPr>
          <w:fldChar w:fldCharType="end"/>
        </w:r>
      </w:p>
    </w:sdtContent>
  </w:sdt>
  <w:p w:rsidR="007245E2" w:rsidRDefault="007245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D2" w:rsidRDefault="00630DD2" w:rsidP="007245E2">
      <w:r>
        <w:separator/>
      </w:r>
    </w:p>
  </w:footnote>
  <w:footnote w:type="continuationSeparator" w:id="0">
    <w:p w:rsidR="00630DD2" w:rsidRDefault="00630DD2" w:rsidP="00724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D753F"/>
    <w:multiLevelType w:val="multilevel"/>
    <w:tmpl w:val="915CE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9D2184"/>
    <w:multiLevelType w:val="hybridMultilevel"/>
    <w:tmpl w:val="2EFA822A"/>
    <w:lvl w:ilvl="0" w:tplc="AB988A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99"/>
    <w:rsid w:val="00184C2F"/>
    <w:rsid w:val="00275139"/>
    <w:rsid w:val="00417A8F"/>
    <w:rsid w:val="004E7C99"/>
    <w:rsid w:val="00630DD2"/>
    <w:rsid w:val="006B7FB9"/>
    <w:rsid w:val="006E2B72"/>
    <w:rsid w:val="007245E2"/>
    <w:rsid w:val="00821E92"/>
    <w:rsid w:val="009E661E"/>
    <w:rsid w:val="00A864A8"/>
    <w:rsid w:val="00BE0B71"/>
    <w:rsid w:val="00BE64EA"/>
    <w:rsid w:val="00D37464"/>
    <w:rsid w:val="00D4488C"/>
    <w:rsid w:val="00DE3358"/>
    <w:rsid w:val="00F0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467F0-B61E-45BD-9F54-9CCB3E34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7C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E7C99"/>
    <w:rPr>
      <w:rFonts w:ascii="Times New Roman" w:eastAsia="Times New Roman" w:hAnsi="Times New Roman" w:cs="Times New Roman"/>
      <w:b/>
      <w:bCs/>
      <w:spacing w:val="10"/>
      <w:sz w:val="30"/>
      <w:szCs w:val="30"/>
      <w:shd w:val="clear" w:color="auto" w:fill="FFFFFF"/>
    </w:rPr>
  </w:style>
  <w:style w:type="character" w:customStyle="1" w:styleId="a3">
    <w:name w:val="Основной текст_"/>
    <w:basedOn w:val="a0"/>
    <w:link w:val="2"/>
    <w:rsid w:val="004E7C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E7C9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E7C99"/>
    <w:pPr>
      <w:shd w:val="clear" w:color="auto" w:fill="FFFFFF"/>
      <w:spacing w:line="32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auto"/>
      <w:spacing w:val="10"/>
      <w:sz w:val="30"/>
      <w:szCs w:val="30"/>
      <w:lang w:eastAsia="en-US"/>
    </w:rPr>
  </w:style>
  <w:style w:type="paragraph" w:customStyle="1" w:styleId="2">
    <w:name w:val="Основной текст2"/>
    <w:basedOn w:val="a"/>
    <w:link w:val="a3"/>
    <w:rsid w:val="004E7C99"/>
    <w:pPr>
      <w:shd w:val="clear" w:color="auto" w:fill="FFFFFF"/>
      <w:spacing w:before="1500" w:after="60" w:line="0" w:lineRule="atLeast"/>
      <w:jc w:val="righ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4E7C99"/>
    <w:pPr>
      <w:shd w:val="clear" w:color="auto" w:fill="FFFFFF"/>
      <w:spacing w:before="5940" w:line="0" w:lineRule="atLeast"/>
      <w:jc w:val="center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11">
    <w:name w:val="Оглавление 1 Знак"/>
    <w:basedOn w:val="a0"/>
    <w:link w:val="12"/>
    <w:rsid w:val="004E7C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12">
    <w:name w:val="toc 1"/>
    <w:basedOn w:val="a"/>
    <w:link w:val="11"/>
    <w:autoRedefine/>
    <w:rsid w:val="004E7C9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E7C9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45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5E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45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5E2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9</cp:revision>
  <dcterms:created xsi:type="dcterms:W3CDTF">2021-01-20T10:21:00Z</dcterms:created>
  <dcterms:modified xsi:type="dcterms:W3CDTF">2022-06-28T04:43:00Z</dcterms:modified>
</cp:coreProperties>
</file>