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Pr="00E54636" w:rsidRDefault="004859B7" w:rsidP="004859B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D4B77" w:rsidRPr="00E5463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9D4B77" w:rsidRPr="00E5463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9D4B77" w:rsidRPr="00E546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54636" w:rsidRDefault="009D4B77" w:rsidP="00D42A0A">
            <w:pPr>
              <w:rPr>
                <w:sz w:val="28"/>
                <w:szCs w:val="28"/>
                <w:lang w:val="en-US"/>
              </w:rPr>
            </w:pPr>
            <w:r w:rsidRPr="00E54636">
              <w:rPr>
                <w:sz w:val="28"/>
                <w:szCs w:val="28"/>
              </w:rPr>
              <w:t xml:space="preserve">                             № </w:t>
            </w:r>
            <w:r w:rsidR="00604D48">
              <w:rPr>
                <w:sz w:val="28"/>
                <w:szCs w:val="28"/>
              </w:rPr>
              <w:t>22</w:t>
            </w:r>
            <w:r w:rsidRPr="00E54636">
              <w:rPr>
                <w:sz w:val="28"/>
                <w:szCs w:val="28"/>
              </w:rPr>
              <w:t>/</w:t>
            </w:r>
            <w:r w:rsidR="00604D48">
              <w:rPr>
                <w:sz w:val="28"/>
                <w:szCs w:val="28"/>
              </w:rPr>
              <w:t>6</w:t>
            </w:r>
            <w:r w:rsidR="00D42A0A">
              <w:rPr>
                <w:sz w:val="28"/>
                <w:szCs w:val="28"/>
              </w:rPr>
              <w:t>5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9D4B77" w:rsidRDefault="009D4B77" w:rsidP="009D4B77">
      <w:pPr>
        <w:rPr>
          <w:b/>
        </w:rPr>
      </w:pPr>
    </w:p>
    <w:p w:rsidR="00D42A0A" w:rsidRPr="00D42A0A" w:rsidRDefault="00D42A0A" w:rsidP="00D42A0A">
      <w:pPr>
        <w:ind w:firstLine="624"/>
        <w:jc w:val="center"/>
        <w:rPr>
          <w:b/>
          <w:sz w:val="28"/>
          <w:szCs w:val="28"/>
        </w:rPr>
      </w:pPr>
      <w:r w:rsidRPr="00D42A0A">
        <w:rPr>
          <w:b/>
          <w:sz w:val="28"/>
          <w:szCs w:val="28"/>
        </w:rPr>
        <w:t>О Рабочей группе по приему и</w:t>
      </w:r>
      <w:r>
        <w:rPr>
          <w:b/>
          <w:sz w:val="28"/>
          <w:szCs w:val="28"/>
        </w:rPr>
        <w:t xml:space="preserve"> </w:t>
      </w:r>
      <w:r w:rsidRPr="00D42A0A">
        <w:rPr>
          <w:b/>
          <w:sz w:val="28"/>
          <w:szCs w:val="28"/>
        </w:rPr>
        <w:t>проверке документов, представляемых в</w:t>
      </w:r>
      <w:r>
        <w:rPr>
          <w:b/>
          <w:sz w:val="28"/>
          <w:szCs w:val="28"/>
        </w:rPr>
        <w:t xml:space="preserve"> Табунскую</w:t>
      </w:r>
      <w:r w:rsidRPr="00D42A0A">
        <w:rPr>
          <w:b/>
          <w:sz w:val="28"/>
          <w:szCs w:val="28"/>
        </w:rPr>
        <w:t xml:space="preserve"> районную территориальную</w:t>
      </w:r>
    </w:p>
    <w:p w:rsidR="00D42A0A" w:rsidRDefault="00D42A0A" w:rsidP="00D42A0A">
      <w:pPr>
        <w:ind w:firstLine="624"/>
        <w:jc w:val="center"/>
        <w:rPr>
          <w:b/>
          <w:sz w:val="28"/>
          <w:szCs w:val="28"/>
        </w:rPr>
      </w:pPr>
      <w:r w:rsidRPr="00D42A0A">
        <w:rPr>
          <w:b/>
          <w:sz w:val="28"/>
          <w:szCs w:val="28"/>
        </w:rPr>
        <w:t>избирательную комиссию в период</w:t>
      </w:r>
      <w:r>
        <w:rPr>
          <w:b/>
          <w:sz w:val="28"/>
          <w:szCs w:val="28"/>
        </w:rPr>
        <w:t xml:space="preserve"> </w:t>
      </w:r>
      <w:r w:rsidRPr="00D42A0A">
        <w:rPr>
          <w:b/>
          <w:sz w:val="28"/>
          <w:szCs w:val="28"/>
        </w:rPr>
        <w:t>избирательной кампании по выборам</w:t>
      </w:r>
      <w:r>
        <w:rPr>
          <w:b/>
          <w:sz w:val="28"/>
          <w:szCs w:val="28"/>
        </w:rPr>
        <w:t xml:space="preserve"> </w:t>
      </w:r>
      <w:r w:rsidRPr="00D42A0A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Табунского районного Совета депутатов </w:t>
      </w:r>
      <w:r w:rsidRPr="00D42A0A">
        <w:rPr>
          <w:b/>
          <w:sz w:val="28"/>
          <w:szCs w:val="28"/>
        </w:rPr>
        <w:t>Алтайского края</w:t>
      </w:r>
      <w:r>
        <w:rPr>
          <w:b/>
          <w:sz w:val="28"/>
          <w:szCs w:val="28"/>
        </w:rPr>
        <w:t xml:space="preserve"> седьмого</w:t>
      </w:r>
      <w:r w:rsidRPr="00D42A0A">
        <w:rPr>
          <w:b/>
          <w:sz w:val="28"/>
          <w:szCs w:val="28"/>
        </w:rPr>
        <w:t xml:space="preserve"> созыва</w:t>
      </w:r>
    </w:p>
    <w:p w:rsidR="00D42A0A" w:rsidRDefault="00D42A0A" w:rsidP="00D42A0A">
      <w:pPr>
        <w:ind w:firstLine="624"/>
        <w:jc w:val="center"/>
        <w:rPr>
          <w:b/>
          <w:sz w:val="28"/>
          <w:szCs w:val="28"/>
        </w:rPr>
      </w:pPr>
    </w:p>
    <w:p w:rsidR="00742300" w:rsidRDefault="00D954E7" w:rsidP="00D954E7">
      <w:pPr>
        <w:ind w:firstLine="624"/>
        <w:jc w:val="both"/>
        <w:rPr>
          <w:sz w:val="28"/>
          <w:szCs w:val="28"/>
        </w:rPr>
      </w:pPr>
      <w:r w:rsidRPr="00D954E7">
        <w:rPr>
          <w:sz w:val="28"/>
          <w:szCs w:val="28"/>
        </w:rPr>
        <w:t>В соответствии с пунктом 9.1 статьи 26 Федерального закона от 12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июня 2002 года № 67-ФЗ «Об основных гарантиях избирательных прав и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права на участие в референдуме граждан Российской Федерации», пунктом 2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статьи 28 Кодекса Алтайского края о выборах, референдуме, отзыве от 8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июля 2003 года № 35-ЗС, руководствуясь решением Избирательной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комиссии Алтайского края от 27 апреля 2022 года № 7/61-8 «О полномочиях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территориальных избирательных комиссий при организации подготовки и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проведения выборов в органы местного самоуправления, местного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референдума», которым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Табунскую </w:t>
      </w:r>
      <w:r w:rsidRPr="00D954E7">
        <w:rPr>
          <w:sz w:val="28"/>
          <w:szCs w:val="28"/>
        </w:rPr>
        <w:t>районную территориальную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избирательную комиссию возложено исполнение полномочий по подготовке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и проведению выборов в органы местного самоуправления, а также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решением Алейской районной территориальной избирательной комиссии от</w:t>
      </w:r>
      <w:r>
        <w:rPr>
          <w:sz w:val="28"/>
          <w:szCs w:val="28"/>
        </w:rPr>
        <w:t xml:space="preserve"> 17</w:t>
      </w:r>
      <w:r w:rsidRPr="00D954E7">
        <w:rPr>
          <w:sz w:val="28"/>
          <w:szCs w:val="28"/>
        </w:rPr>
        <w:t xml:space="preserve">.06.2022 № </w:t>
      </w:r>
      <w:r>
        <w:rPr>
          <w:sz w:val="28"/>
          <w:szCs w:val="28"/>
        </w:rPr>
        <w:t>20</w:t>
      </w:r>
      <w:r w:rsidRPr="00D954E7">
        <w:rPr>
          <w:sz w:val="28"/>
          <w:szCs w:val="28"/>
        </w:rPr>
        <w:t>/</w:t>
      </w:r>
      <w:r>
        <w:rPr>
          <w:sz w:val="28"/>
          <w:szCs w:val="28"/>
        </w:rPr>
        <w:t>61</w:t>
      </w:r>
      <w:r w:rsidRPr="00D954E7">
        <w:rPr>
          <w:sz w:val="28"/>
          <w:szCs w:val="28"/>
        </w:rPr>
        <w:t xml:space="preserve"> «О возложении полномочий окружной избирательной комиссии по выборам депутатов Табунского районного Совета депутатов Алтайского края </w:t>
      </w:r>
      <w:r>
        <w:rPr>
          <w:sz w:val="28"/>
          <w:szCs w:val="28"/>
        </w:rPr>
        <w:t xml:space="preserve">седьмого созыва </w:t>
      </w:r>
      <w:r w:rsidRPr="00D954E7">
        <w:rPr>
          <w:sz w:val="28"/>
          <w:szCs w:val="28"/>
        </w:rPr>
        <w:t>на Табунскую районную территориальную избирательную комиссию», для организации работы по приему и проверке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документов, представляемых в избирательную комиссию в период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 xml:space="preserve">избирательной кампании по выборам депутатов </w:t>
      </w:r>
      <w:r>
        <w:rPr>
          <w:sz w:val="28"/>
          <w:szCs w:val="28"/>
        </w:rPr>
        <w:t xml:space="preserve">Табунского районного Совета депутатов </w:t>
      </w:r>
      <w:r w:rsidRPr="00D954E7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D954E7">
        <w:rPr>
          <w:sz w:val="28"/>
          <w:szCs w:val="28"/>
        </w:rPr>
        <w:t xml:space="preserve"> созыва, в том числе для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проведения проверки соблюдения порядка сбора подписей, оформления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подписных листов, достоверности сведений об избирателях и подписей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избирателей, содержащихся в подписных листах, собранных в поддержку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 xml:space="preserve">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D954E7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D954E7">
        <w:rPr>
          <w:sz w:val="28"/>
          <w:szCs w:val="28"/>
        </w:rPr>
        <w:t xml:space="preserve"> созыва</w:t>
      </w:r>
      <w:r w:rsidR="004859B7" w:rsidRPr="004859B7">
        <w:rPr>
          <w:sz w:val="28"/>
          <w:szCs w:val="28"/>
        </w:rPr>
        <w:t>,</w:t>
      </w:r>
      <w:r w:rsidR="004859B7">
        <w:rPr>
          <w:sz w:val="28"/>
          <w:szCs w:val="28"/>
        </w:rPr>
        <w:t xml:space="preserve"> </w:t>
      </w:r>
      <w:r w:rsidR="00D32C6A">
        <w:rPr>
          <w:sz w:val="28"/>
          <w:szCs w:val="28"/>
        </w:rPr>
        <w:t>Табунская районная территориальная избирательная комиссия</w:t>
      </w:r>
    </w:p>
    <w:p w:rsidR="00D32C6A" w:rsidRDefault="00D32C6A" w:rsidP="00D32C6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32C6A" w:rsidRDefault="00D32C6A" w:rsidP="00D32C6A">
      <w:pPr>
        <w:autoSpaceDE w:val="0"/>
        <w:autoSpaceDN w:val="0"/>
        <w:jc w:val="center"/>
        <w:rPr>
          <w:b/>
          <w:sz w:val="28"/>
          <w:szCs w:val="28"/>
        </w:rPr>
      </w:pPr>
      <w:r w:rsidRPr="00D32C6A">
        <w:rPr>
          <w:b/>
          <w:sz w:val="28"/>
          <w:szCs w:val="28"/>
        </w:rPr>
        <w:t>РЕШИЛА:</w:t>
      </w:r>
    </w:p>
    <w:p w:rsidR="00D954E7" w:rsidRPr="00D954E7" w:rsidRDefault="00D954E7" w:rsidP="00D954E7">
      <w:pPr>
        <w:pStyle w:val="ac"/>
        <w:ind w:left="0" w:firstLine="709"/>
        <w:jc w:val="both"/>
        <w:rPr>
          <w:sz w:val="28"/>
          <w:szCs w:val="28"/>
        </w:rPr>
      </w:pPr>
      <w:r w:rsidRPr="00D954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954E7">
        <w:rPr>
          <w:sz w:val="28"/>
          <w:szCs w:val="28"/>
        </w:rPr>
        <w:t xml:space="preserve"> Утвердить Положение о Рабочей группе по приему и проверке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 xml:space="preserve">документов, представляемых в </w:t>
      </w:r>
      <w:r>
        <w:rPr>
          <w:sz w:val="28"/>
          <w:szCs w:val="28"/>
        </w:rPr>
        <w:t xml:space="preserve">Табунскую </w:t>
      </w:r>
      <w:r w:rsidRPr="00D954E7">
        <w:rPr>
          <w:sz w:val="28"/>
          <w:szCs w:val="28"/>
        </w:rPr>
        <w:t>районную территориальную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t>избирательную комиссию в период избирательной кампании по выборам</w:t>
      </w:r>
      <w:r>
        <w:rPr>
          <w:sz w:val="28"/>
          <w:szCs w:val="28"/>
        </w:rPr>
        <w:t xml:space="preserve"> </w:t>
      </w:r>
      <w:r w:rsidRPr="00D954E7">
        <w:rPr>
          <w:sz w:val="28"/>
          <w:szCs w:val="28"/>
        </w:rPr>
        <w:lastRenderedPageBreak/>
        <w:t>депутатов</w:t>
      </w:r>
      <w:r>
        <w:rPr>
          <w:sz w:val="28"/>
          <w:szCs w:val="28"/>
        </w:rPr>
        <w:t xml:space="preserve"> Табунского районного Совета депутатов </w:t>
      </w:r>
      <w:r w:rsidRPr="00D954E7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D954E7">
        <w:rPr>
          <w:sz w:val="28"/>
          <w:szCs w:val="28"/>
        </w:rPr>
        <w:t xml:space="preserve"> созыва (далее – Рабочая группа) (приложение № 1).</w:t>
      </w:r>
    </w:p>
    <w:p w:rsidR="00D954E7" w:rsidRDefault="00D954E7" w:rsidP="00D954E7">
      <w:pPr>
        <w:pStyle w:val="ac"/>
        <w:ind w:left="0" w:firstLine="709"/>
        <w:jc w:val="both"/>
        <w:rPr>
          <w:sz w:val="28"/>
          <w:szCs w:val="28"/>
        </w:rPr>
      </w:pPr>
      <w:r w:rsidRPr="00D954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954E7">
        <w:rPr>
          <w:sz w:val="28"/>
          <w:szCs w:val="28"/>
        </w:rPr>
        <w:t xml:space="preserve"> Образовать Рабочую группу и утвердить ее состав (приложение № 2). </w:t>
      </w:r>
    </w:p>
    <w:p w:rsidR="004B38AE" w:rsidRDefault="00D954E7" w:rsidP="00D954E7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C6A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C429A2" w:rsidRPr="00C429A2">
        <w:rPr>
          <w:sz w:val="28"/>
          <w:szCs w:val="28"/>
        </w:rPr>
        <w:t xml:space="preserve">азместить </w:t>
      </w:r>
      <w:r w:rsidRPr="00D954E7">
        <w:rPr>
          <w:sz w:val="28"/>
          <w:szCs w:val="28"/>
        </w:rPr>
        <w:t xml:space="preserve">настоящее решение </w:t>
      </w:r>
      <w:r w:rsidR="00C429A2">
        <w:rPr>
          <w:sz w:val="28"/>
          <w:szCs w:val="28"/>
        </w:rPr>
        <w:t>на официальном сайте Избирательной комиссии Алтайского края и информационном сайте администрации района в информационно-телекоммуникационной сети «Интернет»</w:t>
      </w:r>
      <w:r w:rsidR="00C429A2" w:rsidRPr="00C429A2">
        <w:rPr>
          <w:sz w:val="28"/>
          <w:szCs w:val="28"/>
        </w:rPr>
        <w:t>.</w:t>
      </w:r>
    </w:p>
    <w:p w:rsidR="00964B85" w:rsidRDefault="00964B85" w:rsidP="009055EE">
      <w:pPr>
        <w:pStyle w:val="ac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B037A1" w:rsidRPr="00395238" w:rsidRDefault="00CD747E" w:rsidP="009055EE">
            <w:pPr>
              <w:jc w:val="center"/>
              <w:rPr>
                <w:b/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>Т.Г. Честенко</w:t>
            </w:r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C429A2" w:rsidP="00BD51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42300" w:rsidRPr="00395238">
              <w:rPr>
                <w:sz w:val="28"/>
                <w:szCs w:val="28"/>
              </w:rPr>
              <w:t xml:space="preserve">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880728" w:rsidRDefault="00880728" w:rsidP="009134B0">
      <w:pPr>
        <w:spacing w:before="120"/>
        <w:jc w:val="both"/>
      </w:pPr>
    </w:p>
    <w:p w:rsidR="00880728" w:rsidRDefault="00880728" w:rsidP="009134B0">
      <w:pPr>
        <w:spacing w:before="120"/>
        <w:jc w:val="both"/>
      </w:pPr>
    </w:p>
    <w:p w:rsidR="00880728" w:rsidRDefault="00880728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390FCA" w:rsidRDefault="00390FCA" w:rsidP="009134B0">
      <w:pPr>
        <w:spacing w:before="120"/>
        <w:jc w:val="both"/>
      </w:pPr>
    </w:p>
    <w:p w:rsidR="00390FCA" w:rsidRPr="007F495E" w:rsidRDefault="00390FCA" w:rsidP="00390FCA">
      <w:pPr>
        <w:ind w:left="4536"/>
        <w:jc w:val="center"/>
        <w:rPr>
          <w:sz w:val="26"/>
          <w:szCs w:val="26"/>
        </w:rPr>
      </w:pPr>
      <w:r w:rsidRPr="007F495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390FCA" w:rsidRPr="007F495E" w:rsidRDefault="00390FCA" w:rsidP="00390FCA">
      <w:pPr>
        <w:ind w:left="4536"/>
        <w:jc w:val="center"/>
        <w:rPr>
          <w:sz w:val="18"/>
          <w:szCs w:val="18"/>
        </w:rPr>
      </w:pPr>
      <w:r>
        <w:rPr>
          <w:sz w:val="26"/>
          <w:szCs w:val="26"/>
        </w:rPr>
        <w:lastRenderedPageBreak/>
        <w:t xml:space="preserve">к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7F495E">
        <w:rPr>
          <w:sz w:val="26"/>
          <w:szCs w:val="26"/>
        </w:rPr>
        <w:t xml:space="preserve"> </w:t>
      </w:r>
      <w:r>
        <w:rPr>
          <w:sz w:val="26"/>
          <w:szCs w:val="26"/>
        </w:rPr>
        <w:t>Табунской районной территориальной избирательной комиссии</w:t>
      </w:r>
    </w:p>
    <w:p w:rsidR="00390FCA" w:rsidRDefault="00390FCA" w:rsidP="00390FCA">
      <w:pPr>
        <w:ind w:left="4536"/>
        <w:jc w:val="center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24.06.2022</w:t>
      </w:r>
      <w:r w:rsidRPr="007F495E">
        <w:rPr>
          <w:sz w:val="26"/>
          <w:szCs w:val="26"/>
        </w:rPr>
        <w:t xml:space="preserve"> № </w:t>
      </w:r>
      <w:r>
        <w:rPr>
          <w:sz w:val="26"/>
          <w:szCs w:val="26"/>
        </w:rPr>
        <w:t>20/65</w:t>
      </w:r>
    </w:p>
    <w:p w:rsidR="00D954E7" w:rsidRDefault="00D954E7" w:rsidP="00D954E7">
      <w:pPr>
        <w:ind w:left="4536"/>
        <w:jc w:val="center"/>
        <w:rPr>
          <w:sz w:val="26"/>
          <w:szCs w:val="26"/>
        </w:rPr>
      </w:pPr>
    </w:p>
    <w:p w:rsidR="00D954E7" w:rsidRPr="007F495E" w:rsidRDefault="00D954E7" w:rsidP="00D954E7">
      <w:pPr>
        <w:jc w:val="center"/>
        <w:rPr>
          <w:sz w:val="26"/>
          <w:szCs w:val="26"/>
        </w:rPr>
      </w:pPr>
    </w:p>
    <w:p w:rsidR="00D954E7" w:rsidRDefault="00D954E7" w:rsidP="00D954E7">
      <w:pPr>
        <w:ind w:right="33" w:firstLine="459"/>
        <w:jc w:val="center"/>
        <w:rPr>
          <w:b/>
          <w:bCs/>
          <w:sz w:val="26"/>
          <w:szCs w:val="26"/>
        </w:rPr>
      </w:pPr>
      <w:r w:rsidRPr="00EB6624">
        <w:rPr>
          <w:b/>
          <w:bCs/>
          <w:sz w:val="26"/>
          <w:szCs w:val="26"/>
        </w:rPr>
        <w:t>Положение</w:t>
      </w:r>
      <w:r>
        <w:rPr>
          <w:b/>
          <w:bCs/>
          <w:sz w:val="26"/>
          <w:szCs w:val="26"/>
        </w:rPr>
        <w:t xml:space="preserve"> </w:t>
      </w:r>
    </w:p>
    <w:p w:rsidR="00390FCA" w:rsidRDefault="00D954E7" w:rsidP="00390FCA">
      <w:pPr>
        <w:ind w:right="33" w:firstLine="459"/>
        <w:jc w:val="center"/>
        <w:rPr>
          <w:sz w:val="26"/>
          <w:szCs w:val="26"/>
        </w:rPr>
      </w:pPr>
      <w:r w:rsidRPr="00EB6624">
        <w:rPr>
          <w:b/>
          <w:bCs/>
          <w:sz w:val="26"/>
          <w:szCs w:val="26"/>
        </w:rPr>
        <w:t xml:space="preserve">о </w:t>
      </w:r>
      <w:r w:rsidRPr="00EB6624">
        <w:rPr>
          <w:b/>
          <w:sz w:val="26"/>
          <w:szCs w:val="26"/>
        </w:rPr>
        <w:t xml:space="preserve">Рабочей группе </w:t>
      </w:r>
      <w:bookmarkStart w:id="1" w:name="_Hlk105500071"/>
      <w:r w:rsidRPr="00D057CF">
        <w:rPr>
          <w:b/>
          <w:sz w:val="26"/>
          <w:szCs w:val="26"/>
        </w:rPr>
        <w:t>по приему и проверке документов, представляемых в</w:t>
      </w:r>
      <w:r w:rsidRPr="00640178">
        <w:rPr>
          <w:sz w:val="26"/>
          <w:szCs w:val="26"/>
        </w:rPr>
        <w:t xml:space="preserve"> </w:t>
      </w:r>
      <w:r w:rsidR="00390FCA" w:rsidRPr="00390FCA">
        <w:rPr>
          <w:b/>
          <w:sz w:val="26"/>
          <w:szCs w:val="26"/>
        </w:rPr>
        <w:t>Табунскую районную территориальную избирательную комиссию</w:t>
      </w:r>
      <w:r w:rsidR="00390FCA">
        <w:rPr>
          <w:sz w:val="26"/>
          <w:szCs w:val="26"/>
        </w:rPr>
        <w:t xml:space="preserve"> </w:t>
      </w:r>
      <w:r w:rsidR="00390FCA" w:rsidRPr="00D057CF">
        <w:rPr>
          <w:b/>
          <w:sz w:val="26"/>
          <w:szCs w:val="26"/>
        </w:rPr>
        <w:t>в период</w:t>
      </w:r>
    </w:p>
    <w:p w:rsidR="00390FCA" w:rsidRPr="00390FCA" w:rsidRDefault="00390FCA" w:rsidP="00390FCA">
      <w:pPr>
        <w:ind w:right="33"/>
        <w:jc w:val="center"/>
        <w:rPr>
          <w:b/>
          <w:sz w:val="26"/>
          <w:szCs w:val="26"/>
        </w:rPr>
      </w:pPr>
      <w:r w:rsidRPr="00D057CF">
        <w:rPr>
          <w:b/>
          <w:sz w:val="26"/>
          <w:szCs w:val="26"/>
        </w:rPr>
        <w:t>избирательной кампании по выборам депутатов</w:t>
      </w:r>
      <w:r w:rsidRPr="00640178">
        <w:rPr>
          <w:sz w:val="26"/>
          <w:szCs w:val="26"/>
        </w:rPr>
        <w:t xml:space="preserve"> </w:t>
      </w:r>
      <w:r w:rsidRPr="00390FCA">
        <w:rPr>
          <w:b/>
          <w:sz w:val="26"/>
          <w:szCs w:val="26"/>
        </w:rPr>
        <w:t>Табунского районного Совета депутатов Алтайского края седьмого созыва</w:t>
      </w:r>
    </w:p>
    <w:p w:rsidR="00390FCA" w:rsidRDefault="00D954E7" w:rsidP="00390FCA">
      <w:pPr>
        <w:ind w:right="33" w:firstLine="45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End w:id="1"/>
    </w:p>
    <w:p w:rsidR="00D954E7" w:rsidRPr="00EB6624" w:rsidRDefault="00C160C4" w:rsidP="00390FCA">
      <w:pPr>
        <w:ind w:right="33" w:firstLine="45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D954E7" w:rsidRPr="00EB6624">
        <w:rPr>
          <w:b/>
          <w:sz w:val="26"/>
          <w:szCs w:val="26"/>
        </w:rPr>
        <w:t>Общие положения</w:t>
      </w:r>
    </w:p>
    <w:p w:rsidR="00D954E7" w:rsidRPr="00390FCA" w:rsidRDefault="00D954E7" w:rsidP="00390F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1.1. Рабочая группа в своей деятельности руководствуется Федеральным законом от 11 июля 2001 года № 95-ФЗ «О политических партиях», Федеральным законом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 № 67-ФЗ), Федеральным законом от 10 ноября 2003 года № 20-ФЗ «О Государственной автоматизированной системе Российской Федерации «Выборы» (далее – Федеральный закон № 20-ФЗ), Федеральным законом от 27</w:t>
      </w:r>
      <w:r>
        <w:rPr>
          <w:sz w:val="26"/>
          <w:szCs w:val="26"/>
        </w:rPr>
        <w:t> </w:t>
      </w:r>
      <w:r w:rsidRPr="00EB6624">
        <w:rPr>
          <w:sz w:val="26"/>
          <w:szCs w:val="26"/>
        </w:rPr>
        <w:t>июля 2006 года № 152-ФЗ «О персональных данных», иными федеральными законами, Кодексом Алтайского края о выборах, референдуме, отзыве от 8 июля 2003 года № 35-ЗС (далее – Кодекс), решениями Избирательной комиссии</w:t>
      </w:r>
      <w:r w:rsidRPr="00EB6624">
        <w:rPr>
          <w:sz w:val="26"/>
          <w:szCs w:val="26"/>
        </w:rPr>
        <w:br/>
        <w:t xml:space="preserve">Алтайского края, </w:t>
      </w:r>
      <w:r w:rsidR="00390FCA" w:rsidRPr="00390FCA">
        <w:rPr>
          <w:sz w:val="26"/>
          <w:szCs w:val="26"/>
        </w:rPr>
        <w:t>Табунской районной территориальной избирательной комиссии.</w:t>
      </w:r>
    </w:p>
    <w:p w:rsidR="00D954E7" w:rsidRPr="00EB6624" w:rsidRDefault="00D954E7" w:rsidP="00390F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 xml:space="preserve">1.2. Рабочая группа создается из числа членов </w:t>
      </w:r>
      <w:r w:rsidR="00390FCA" w:rsidRPr="00390FCA">
        <w:rPr>
          <w:sz w:val="26"/>
          <w:szCs w:val="26"/>
        </w:rPr>
        <w:t>Табунской районной территориальной избирательной комисси</w:t>
      </w:r>
      <w:r w:rsidR="00390FCA">
        <w:rPr>
          <w:sz w:val="26"/>
          <w:szCs w:val="26"/>
        </w:rPr>
        <w:t xml:space="preserve">и </w:t>
      </w:r>
      <w:r w:rsidRPr="00EB6624">
        <w:rPr>
          <w:sz w:val="26"/>
          <w:szCs w:val="26"/>
        </w:rPr>
        <w:t>с правом решающего голоса</w:t>
      </w:r>
      <w:r w:rsidR="00390FCA">
        <w:rPr>
          <w:sz w:val="26"/>
          <w:szCs w:val="26"/>
        </w:rPr>
        <w:t xml:space="preserve"> и в ее состав может быть включен </w:t>
      </w:r>
      <w:r w:rsidR="00390FCA" w:rsidRPr="00390FCA">
        <w:rPr>
          <w:sz w:val="26"/>
          <w:szCs w:val="26"/>
        </w:rPr>
        <w:t>системный администратор информационного центра Избирательной комиссии Алтайского края</w:t>
      </w:r>
      <w:r w:rsidRPr="00390FCA">
        <w:rPr>
          <w:sz w:val="26"/>
          <w:szCs w:val="26"/>
        </w:rPr>
        <w:t>.</w:t>
      </w:r>
      <w:r w:rsidRPr="00EB6624">
        <w:rPr>
          <w:sz w:val="26"/>
          <w:szCs w:val="26"/>
        </w:rPr>
        <w:t xml:space="preserve"> </w:t>
      </w:r>
    </w:p>
    <w:p w:rsidR="00D954E7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1.3. Состав Рабочей группы утверждается решением</w:t>
      </w:r>
      <w:r w:rsidR="00390FCA">
        <w:rPr>
          <w:sz w:val="26"/>
          <w:szCs w:val="26"/>
        </w:rPr>
        <w:t xml:space="preserve"> </w:t>
      </w:r>
      <w:r w:rsidR="00390FCA" w:rsidRPr="00390FCA">
        <w:rPr>
          <w:sz w:val="26"/>
          <w:szCs w:val="26"/>
        </w:rPr>
        <w:t>Табунской районной территориальной избирательной комисси</w:t>
      </w:r>
      <w:r w:rsidR="00390FCA">
        <w:rPr>
          <w:sz w:val="26"/>
          <w:szCs w:val="26"/>
        </w:rPr>
        <w:t>и.</w:t>
      </w:r>
    </w:p>
    <w:p w:rsidR="00D954E7" w:rsidRPr="00EB6624" w:rsidRDefault="00D954E7" w:rsidP="00390FCA">
      <w:pPr>
        <w:ind w:right="33" w:firstLine="709"/>
        <w:jc w:val="both"/>
        <w:rPr>
          <w:bCs/>
          <w:color w:val="000000"/>
          <w:sz w:val="26"/>
          <w:szCs w:val="26"/>
        </w:rPr>
      </w:pPr>
      <w:r w:rsidRPr="00EB6624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EB6624">
        <w:rPr>
          <w:sz w:val="26"/>
          <w:szCs w:val="26"/>
        </w:rPr>
        <w:t xml:space="preserve"> Рабочая группа </w:t>
      </w:r>
      <w:r w:rsidRPr="00D057CF">
        <w:rPr>
          <w:sz w:val="26"/>
          <w:szCs w:val="26"/>
        </w:rPr>
        <w:t xml:space="preserve">по приему и проверке документов, представляемых в </w:t>
      </w:r>
      <w:r w:rsidR="00390FCA" w:rsidRPr="00390FCA">
        <w:rPr>
          <w:sz w:val="26"/>
          <w:szCs w:val="26"/>
        </w:rPr>
        <w:t>Табунск</w:t>
      </w:r>
      <w:r w:rsidR="00390FCA">
        <w:rPr>
          <w:sz w:val="26"/>
          <w:szCs w:val="26"/>
        </w:rPr>
        <w:t>ую</w:t>
      </w:r>
      <w:r w:rsidR="00390FCA" w:rsidRPr="00390FCA">
        <w:rPr>
          <w:sz w:val="26"/>
          <w:szCs w:val="26"/>
        </w:rPr>
        <w:t xml:space="preserve"> районн</w:t>
      </w:r>
      <w:r w:rsidR="00390FCA">
        <w:rPr>
          <w:sz w:val="26"/>
          <w:szCs w:val="26"/>
        </w:rPr>
        <w:t>ую</w:t>
      </w:r>
      <w:r w:rsidR="00390FCA" w:rsidRPr="00390FCA">
        <w:rPr>
          <w:sz w:val="26"/>
          <w:szCs w:val="26"/>
        </w:rPr>
        <w:t xml:space="preserve"> территориальн</w:t>
      </w:r>
      <w:r w:rsidR="00390FCA">
        <w:rPr>
          <w:sz w:val="26"/>
          <w:szCs w:val="26"/>
        </w:rPr>
        <w:t>ую</w:t>
      </w:r>
      <w:r w:rsidR="00390FCA" w:rsidRPr="00390FCA">
        <w:rPr>
          <w:sz w:val="26"/>
          <w:szCs w:val="26"/>
        </w:rPr>
        <w:t xml:space="preserve"> избирательн</w:t>
      </w:r>
      <w:r w:rsidR="00390FCA">
        <w:rPr>
          <w:sz w:val="26"/>
          <w:szCs w:val="26"/>
        </w:rPr>
        <w:t>ую</w:t>
      </w:r>
      <w:r w:rsidR="00390FCA" w:rsidRPr="00390FCA">
        <w:rPr>
          <w:sz w:val="26"/>
          <w:szCs w:val="26"/>
        </w:rPr>
        <w:t xml:space="preserve"> комисси</w:t>
      </w:r>
      <w:r w:rsidR="00390FCA">
        <w:rPr>
          <w:sz w:val="26"/>
          <w:szCs w:val="26"/>
        </w:rPr>
        <w:t>ю</w:t>
      </w:r>
      <w:r w:rsidRPr="00D057CF">
        <w:rPr>
          <w:sz w:val="26"/>
          <w:szCs w:val="26"/>
        </w:rPr>
        <w:t xml:space="preserve"> в период избирательной</w:t>
      </w:r>
      <w:r w:rsidR="00390FCA">
        <w:rPr>
          <w:sz w:val="26"/>
          <w:szCs w:val="26"/>
        </w:rPr>
        <w:t xml:space="preserve"> </w:t>
      </w:r>
      <w:r w:rsidRPr="00D057CF">
        <w:rPr>
          <w:sz w:val="26"/>
          <w:szCs w:val="26"/>
        </w:rPr>
        <w:t xml:space="preserve">кампании по выборам депутатов </w:t>
      </w:r>
      <w:r w:rsidR="00390FCA" w:rsidRPr="00390FCA">
        <w:rPr>
          <w:sz w:val="26"/>
          <w:szCs w:val="26"/>
        </w:rPr>
        <w:t xml:space="preserve">Табунского районного Совета депутатов Алтайского края седьмого созыва </w:t>
      </w:r>
      <w:r w:rsidRPr="00EB6624">
        <w:rPr>
          <w:bCs/>
          <w:color w:val="000000"/>
          <w:sz w:val="26"/>
          <w:szCs w:val="26"/>
        </w:rPr>
        <w:t>(далее – Рабочая группа), выполняет следующие функции:</w:t>
      </w:r>
    </w:p>
    <w:p w:rsidR="00D954E7" w:rsidRPr="00D057CF" w:rsidRDefault="00D954E7" w:rsidP="00C160C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057CF">
        <w:rPr>
          <w:sz w:val="26"/>
          <w:szCs w:val="26"/>
        </w:rPr>
        <w:t xml:space="preserve">принимает представляемые в </w:t>
      </w:r>
      <w:r w:rsidR="00390FCA" w:rsidRPr="00390FCA">
        <w:rPr>
          <w:sz w:val="26"/>
          <w:szCs w:val="26"/>
        </w:rPr>
        <w:t>Табунск</w:t>
      </w:r>
      <w:r w:rsidR="00390FCA">
        <w:rPr>
          <w:sz w:val="26"/>
          <w:szCs w:val="26"/>
        </w:rPr>
        <w:t>ую</w:t>
      </w:r>
      <w:r w:rsidR="00390FCA" w:rsidRPr="00390FCA">
        <w:rPr>
          <w:sz w:val="26"/>
          <w:szCs w:val="26"/>
        </w:rPr>
        <w:t xml:space="preserve"> районн</w:t>
      </w:r>
      <w:r w:rsidR="00390FCA">
        <w:rPr>
          <w:sz w:val="26"/>
          <w:szCs w:val="26"/>
        </w:rPr>
        <w:t>ую</w:t>
      </w:r>
      <w:r w:rsidR="00390FCA" w:rsidRPr="00390FCA">
        <w:rPr>
          <w:sz w:val="26"/>
          <w:szCs w:val="26"/>
        </w:rPr>
        <w:t xml:space="preserve"> территориальн</w:t>
      </w:r>
      <w:r w:rsidR="00390FCA">
        <w:rPr>
          <w:sz w:val="26"/>
          <w:szCs w:val="26"/>
        </w:rPr>
        <w:t>ую</w:t>
      </w:r>
      <w:r w:rsidR="00390FCA" w:rsidRPr="00390FCA">
        <w:rPr>
          <w:sz w:val="26"/>
          <w:szCs w:val="26"/>
        </w:rPr>
        <w:t xml:space="preserve"> избирательн</w:t>
      </w:r>
      <w:r w:rsidR="00390FCA">
        <w:rPr>
          <w:sz w:val="26"/>
          <w:szCs w:val="26"/>
        </w:rPr>
        <w:t>ую</w:t>
      </w:r>
      <w:r w:rsidR="00390FCA" w:rsidRPr="00390FCA">
        <w:rPr>
          <w:sz w:val="26"/>
          <w:szCs w:val="26"/>
        </w:rPr>
        <w:t xml:space="preserve"> комисси</w:t>
      </w:r>
      <w:r w:rsidR="00390FCA">
        <w:rPr>
          <w:sz w:val="26"/>
          <w:szCs w:val="26"/>
        </w:rPr>
        <w:t xml:space="preserve">ю </w:t>
      </w:r>
      <w:r w:rsidRPr="00D057CF">
        <w:rPr>
          <w:sz w:val="26"/>
          <w:szCs w:val="26"/>
        </w:rPr>
        <w:t xml:space="preserve">уполномоченным представителем избирательного объединения документы, необходимые для заверения списка кандидатов в депутаты </w:t>
      </w:r>
      <w:r w:rsidR="00C160C4" w:rsidRPr="00390FCA">
        <w:rPr>
          <w:sz w:val="26"/>
          <w:szCs w:val="26"/>
        </w:rPr>
        <w:t>Табунского районного Совета депутатов Алтайского края седьмого созыва</w:t>
      </w:r>
      <w:r w:rsidR="00C160C4">
        <w:rPr>
          <w:sz w:val="26"/>
          <w:szCs w:val="26"/>
        </w:rPr>
        <w:t xml:space="preserve">, </w:t>
      </w:r>
      <w:r w:rsidRPr="00D057CF">
        <w:rPr>
          <w:sz w:val="26"/>
          <w:szCs w:val="26"/>
        </w:rPr>
        <w:t>выдвинутых по одномандатным</w:t>
      </w:r>
      <w:r>
        <w:rPr>
          <w:sz w:val="26"/>
          <w:szCs w:val="26"/>
        </w:rPr>
        <w:t xml:space="preserve"> (многомандатным)</w:t>
      </w:r>
      <w:r w:rsidRPr="00D057CF">
        <w:rPr>
          <w:sz w:val="26"/>
          <w:szCs w:val="26"/>
        </w:rPr>
        <w:t xml:space="preserve"> избирательным округам, а также иные документы согласно установленному </w:t>
      </w:r>
      <w:r>
        <w:rPr>
          <w:sz w:val="26"/>
          <w:szCs w:val="26"/>
        </w:rPr>
        <w:t>законом</w:t>
      </w:r>
      <w:r w:rsidRPr="00D057CF">
        <w:rPr>
          <w:sz w:val="26"/>
          <w:szCs w:val="26"/>
        </w:rPr>
        <w:t xml:space="preserve"> перечню документов;</w:t>
      </w:r>
    </w:p>
    <w:p w:rsidR="00D954E7" w:rsidRPr="00C160C4" w:rsidRDefault="00D954E7" w:rsidP="0077281B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C160C4">
        <w:rPr>
          <w:sz w:val="26"/>
          <w:szCs w:val="26"/>
        </w:rPr>
        <w:t xml:space="preserve">принимает представляемые в окружную избирательную комиссию по выборам депутатов </w:t>
      </w:r>
      <w:r w:rsidR="00C160C4" w:rsidRPr="00C160C4">
        <w:rPr>
          <w:sz w:val="26"/>
          <w:szCs w:val="26"/>
        </w:rPr>
        <w:t>Табунского районного Совета депутатов Алтайского края седьмого созыва</w:t>
      </w:r>
      <w:r w:rsidRPr="00C160C4">
        <w:rPr>
          <w:sz w:val="26"/>
          <w:szCs w:val="26"/>
        </w:rPr>
        <w:t xml:space="preserve"> (далее – Комиссия) кандидатом</w:t>
      </w:r>
      <w:r w:rsidR="00C160C4">
        <w:rPr>
          <w:sz w:val="26"/>
          <w:szCs w:val="26"/>
        </w:rPr>
        <w:t xml:space="preserve"> </w:t>
      </w:r>
      <w:r w:rsidRPr="00C160C4">
        <w:rPr>
          <w:sz w:val="26"/>
          <w:szCs w:val="26"/>
        </w:rPr>
        <w:t>документы, необходимые для его выдвижения и регистрации, а также иные документы согласно установленному законом перечню документов;</w:t>
      </w:r>
    </w:p>
    <w:p w:rsidR="00D954E7" w:rsidRPr="00EB6624" w:rsidRDefault="00D954E7" w:rsidP="00D954E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проверяет наличие документов, представленных в Комиссию на бумажном носителе и в машиночитаемом виде в соответствии с Кодексом, и выдает письменное подтверждение о приеме документов в день их поступления;</w:t>
      </w:r>
    </w:p>
    <w:p w:rsidR="00D954E7" w:rsidRPr="00EB6624" w:rsidRDefault="00D954E7" w:rsidP="00D954E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lastRenderedPageBreak/>
        <w:t xml:space="preserve">проверяет соблюдение требований Федерального закона № 67-ФЗ, Кодекса при выдвижении кандидатов по одномандатным </w:t>
      </w:r>
      <w:r>
        <w:rPr>
          <w:sz w:val="26"/>
          <w:szCs w:val="26"/>
        </w:rPr>
        <w:t xml:space="preserve">(многомандатным) </w:t>
      </w:r>
      <w:r w:rsidRPr="00EB6624">
        <w:rPr>
          <w:sz w:val="26"/>
          <w:szCs w:val="26"/>
        </w:rPr>
        <w:t>избирательным округам;</w:t>
      </w:r>
    </w:p>
    <w:p w:rsidR="00D954E7" w:rsidRPr="00EB6624" w:rsidRDefault="00D954E7" w:rsidP="00D954E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готовит проекты обращений в соответствующие органы с представлениями о проведении проверки достоверности сведений о кандидатах;</w:t>
      </w:r>
    </w:p>
    <w:p w:rsidR="00D954E7" w:rsidRPr="00EB6624" w:rsidRDefault="00D954E7" w:rsidP="00D954E7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принимает от кандидатов подписные листы с подписями избирателей в поддержку их выдвижения, списки лиц, осуществлявших сбор подписей избирателей, и иные документы, представляемые для регистрации кандидатов;</w:t>
      </w:r>
    </w:p>
    <w:p w:rsidR="00D954E7" w:rsidRPr="00EB6624" w:rsidRDefault="00D954E7" w:rsidP="00D954E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проверяет соблюдение порядка сбора подписей избирателей в поддержку выдвижения кандидатов и оформления подписных листов, достоверность содержащихся в подписных листах сведений об 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D954E7" w:rsidRPr="00EB6624" w:rsidRDefault="00D954E7" w:rsidP="00D954E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готовит документы для извещения кандидатов о выявлении неполноты сведений о них или несоблюдении требований Федерального закона № 67-ФЗ, Кодекса к оформлению документов;</w:t>
      </w:r>
    </w:p>
    <w:p w:rsidR="00D954E7" w:rsidRPr="00EB6624" w:rsidRDefault="00D954E7" w:rsidP="00D954E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cs="Calibri"/>
          <w:sz w:val="26"/>
          <w:szCs w:val="26"/>
        </w:rPr>
      </w:pPr>
      <w:r w:rsidRPr="00EB6624">
        <w:rPr>
          <w:rFonts w:cs="Calibri"/>
          <w:sz w:val="26"/>
          <w:szCs w:val="26"/>
        </w:rPr>
        <w:t>передает кандидату не позднее, чем за двое суток до заседания Комиссии, на котором должен рассматриваться вопрос о его регистрации, копию итогового протокола проверки подписных листов;</w:t>
      </w:r>
    </w:p>
    <w:p w:rsidR="00D954E7" w:rsidRPr="00EB6624" w:rsidRDefault="00D954E7" w:rsidP="00D954E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6"/>
          <w:szCs w:val="26"/>
        </w:rPr>
      </w:pPr>
      <w:r w:rsidRPr="00EB6624">
        <w:rPr>
          <w:rFonts w:cs="Calibri"/>
          <w:sz w:val="26"/>
          <w:szCs w:val="26"/>
        </w:rPr>
        <w:t>передает по требованию кандидата в случае наступления оснований, предусмотренных абзацем 2 пункта 9 статьи 49 Кодекса, не позднее, чем за двое суток до заседания Комиссии, на котором должен рассматриваться вопрос о регистрации кандидата, копии ведомостей проверки подписных листов, в которых называются основания (причины) признания подписей избирателей недостоверными или недействительными с указанием номера папки, подписного листа и строки в подписном листе, в которых каждая из таких подписей содержится, а также копии официальных документов, на основании которых подписи были признаны недостоверными или недействительными;</w:t>
      </w:r>
    </w:p>
    <w:p w:rsidR="00D954E7" w:rsidRPr="00EB6624" w:rsidRDefault="00D954E7" w:rsidP="00D954E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принимает документы, необходимые для регистрации уполномоченных представителей кандидата по финансовым вопросам, доверенных лиц кандидата;</w:t>
      </w:r>
    </w:p>
    <w:p w:rsidR="00D954E7" w:rsidRPr="00EB6624" w:rsidRDefault="00D954E7" w:rsidP="00D954E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готовит материалы, необходимые в случае обжалования решений Комиссии о регистрации либо об отказе</w:t>
      </w:r>
      <w:r w:rsidRPr="00EB6624">
        <w:rPr>
          <w:i/>
          <w:iCs/>
          <w:sz w:val="26"/>
          <w:szCs w:val="26"/>
        </w:rPr>
        <w:t xml:space="preserve"> </w:t>
      </w:r>
      <w:r w:rsidRPr="00EB6624">
        <w:rPr>
          <w:sz w:val="26"/>
          <w:szCs w:val="26"/>
        </w:rPr>
        <w:t xml:space="preserve">в регистрации кандидатов; </w:t>
      </w:r>
    </w:p>
    <w:p w:rsidR="00D954E7" w:rsidRPr="00EB6624" w:rsidRDefault="00D954E7" w:rsidP="00D954E7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готовит проекты решений Комиссии по направлениям деятельности Рабочей группы.</w:t>
      </w:r>
    </w:p>
    <w:p w:rsidR="00D954E7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EB6624">
        <w:rPr>
          <w:sz w:val="26"/>
          <w:szCs w:val="26"/>
        </w:rPr>
        <w:t>. По результатам своей работы Рабочая группа готовит и вносит на рассмотрение Комиссии проекты решений о регистрации либо об отказе в регистрации кандидатов, а также по другим вопросам, предусмотренным Федеральным законом № 67-ФЗ, Кодексом.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</w:p>
    <w:p w:rsidR="00D954E7" w:rsidRPr="00EB6624" w:rsidRDefault="00C160C4" w:rsidP="00C160C4">
      <w:pPr>
        <w:keepNext/>
        <w:tabs>
          <w:tab w:val="left" w:pos="426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="00D954E7" w:rsidRPr="00EB6624">
        <w:rPr>
          <w:b/>
          <w:bCs/>
          <w:sz w:val="26"/>
          <w:szCs w:val="26"/>
        </w:rPr>
        <w:t>Организация работы Рабочей группы</w:t>
      </w:r>
    </w:p>
    <w:p w:rsidR="00D954E7" w:rsidRPr="00EB6624" w:rsidRDefault="00D954E7" w:rsidP="00D954E7">
      <w:pPr>
        <w:keepNext/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2.1. В состав Рабочей группы входят руководитель Рабочей группы, члены Рабочей группы.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2.2. Руководитель Рабочей группы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-  организует работу Рабочей группы, определяет ее ежедневный порядок работы;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-  изучает и обобщает результаты деятельности Рабочей группы;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-  подписывает документы, подготовленные Рабочей группой, включая запросы, уведомления и справки;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lastRenderedPageBreak/>
        <w:t>-  докладывает на заседании Комиссии о принятых Рабочей группой решениях.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2.3. К деятельности Рабочей группы могут привлекаться специалисты органов внутренних дел, в том числе органов регистрационного учета граждан Российской Федерации по месту пребывания и по месту жительства в пределах Алтайского края, учреждений юстиции, а также иных государственных органов.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2.4. </w:t>
      </w:r>
      <w:r w:rsidRPr="00EB6624">
        <w:rPr>
          <w:spacing w:val="-2"/>
          <w:sz w:val="26"/>
          <w:szCs w:val="26"/>
        </w:rPr>
        <w:t>Для выполнения работ, связанных с обеспечением полномочий Рабочей группы, могут привлекаться члены нижестоящих избирательных комиссий, граждане по гражданско-правовым договорам.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</w:p>
    <w:p w:rsidR="00D954E7" w:rsidRPr="00EB6624" w:rsidRDefault="00C160C4" w:rsidP="00C160C4">
      <w:pPr>
        <w:tabs>
          <w:tab w:val="left" w:pos="426"/>
        </w:tabs>
        <w:ind w:left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="00D954E7" w:rsidRPr="00EB6624">
        <w:rPr>
          <w:b/>
          <w:bCs/>
          <w:sz w:val="26"/>
          <w:szCs w:val="26"/>
        </w:rPr>
        <w:t>Заседания Рабочей группы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3.1. Заседания Рабочей группы проводятся по решению руководителя Рабочей группы по мере необходимости.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3.2. На заседании Рабочей группы вправе присутствовать члены Комиссии с правом решающего голоса, не являющиеся членами Рабочей группы</w:t>
      </w:r>
      <w:r>
        <w:rPr>
          <w:sz w:val="26"/>
          <w:szCs w:val="26"/>
        </w:rPr>
        <w:t>,</w:t>
      </w:r>
      <w:r w:rsidRPr="00EB6624">
        <w:rPr>
          <w:sz w:val="26"/>
          <w:szCs w:val="26"/>
        </w:rPr>
        <w:t xml:space="preserve"> кандидаты (иные уполномоченные лица), иные лица, привлеченные в соответствии с пунктом 3 статьи 49 Кодекса к проверке представленных кандидатом документов, в том числе подписных листов в поддержку выдвижения кандидата.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3.3. Решения по всем вопросам, отнесенным к полномочиям Рабочей группой, принимаются простым большинством голосов ее членов, присутствующих на заседании Рабочей группы. При равенстве голосов голос руководителя Рабочей группы является решающим.</w:t>
      </w:r>
    </w:p>
    <w:p w:rsidR="00D954E7" w:rsidRPr="00EB6624" w:rsidRDefault="00D954E7" w:rsidP="00D954E7">
      <w:pPr>
        <w:ind w:firstLine="709"/>
        <w:jc w:val="both"/>
        <w:rPr>
          <w:sz w:val="26"/>
          <w:szCs w:val="26"/>
        </w:rPr>
      </w:pPr>
      <w:r w:rsidRPr="00EB6624">
        <w:rPr>
          <w:sz w:val="26"/>
          <w:szCs w:val="26"/>
        </w:rPr>
        <w:t>3.4. Решения Рабочей группы на заседаниях принимаются открытым голосованием.</w:t>
      </w:r>
    </w:p>
    <w:p w:rsidR="00D954E7" w:rsidRPr="007F495E" w:rsidRDefault="00D954E7" w:rsidP="00D954E7">
      <w:pPr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7F49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</w:p>
    <w:p w:rsidR="00D954E7" w:rsidRPr="007F495E" w:rsidRDefault="00D954E7" w:rsidP="00D954E7">
      <w:pPr>
        <w:ind w:left="4536"/>
        <w:jc w:val="center"/>
        <w:rPr>
          <w:sz w:val="18"/>
          <w:szCs w:val="18"/>
        </w:rPr>
      </w:pPr>
      <w:r>
        <w:rPr>
          <w:sz w:val="26"/>
          <w:szCs w:val="26"/>
        </w:rPr>
        <w:t xml:space="preserve">к </w:t>
      </w:r>
      <w:r w:rsidRPr="007F495E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7F495E">
        <w:rPr>
          <w:sz w:val="26"/>
          <w:szCs w:val="26"/>
        </w:rPr>
        <w:t xml:space="preserve"> </w:t>
      </w:r>
      <w:r>
        <w:rPr>
          <w:sz w:val="26"/>
          <w:szCs w:val="26"/>
        </w:rPr>
        <w:t>Табунской районной территориальной избирательной комиссии</w:t>
      </w:r>
    </w:p>
    <w:p w:rsidR="00D954E7" w:rsidRDefault="00D954E7" w:rsidP="00D954E7">
      <w:pPr>
        <w:ind w:left="4536"/>
        <w:jc w:val="center"/>
        <w:rPr>
          <w:sz w:val="26"/>
          <w:szCs w:val="26"/>
        </w:rPr>
      </w:pPr>
      <w:r w:rsidRPr="007F495E">
        <w:rPr>
          <w:sz w:val="26"/>
          <w:szCs w:val="26"/>
        </w:rPr>
        <w:t xml:space="preserve">от </w:t>
      </w:r>
      <w:r>
        <w:rPr>
          <w:sz w:val="26"/>
          <w:szCs w:val="26"/>
        </w:rPr>
        <w:t>24.06.2022</w:t>
      </w:r>
      <w:r w:rsidRPr="007F495E">
        <w:rPr>
          <w:sz w:val="26"/>
          <w:szCs w:val="26"/>
        </w:rPr>
        <w:t xml:space="preserve"> № </w:t>
      </w:r>
      <w:r>
        <w:rPr>
          <w:sz w:val="26"/>
          <w:szCs w:val="26"/>
        </w:rPr>
        <w:t>20/65</w:t>
      </w:r>
    </w:p>
    <w:p w:rsidR="00D954E7" w:rsidRDefault="00D954E7" w:rsidP="00D954E7">
      <w:pPr>
        <w:ind w:left="4536"/>
        <w:jc w:val="center"/>
        <w:rPr>
          <w:sz w:val="26"/>
          <w:szCs w:val="26"/>
        </w:rPr>
      </w:pPr>
    </w:p>
    <w:p w:rsidR="00D954E7" w:rsidRDefault="00D954E7" w:rsidP="00D954E7">
      <w:pPr>
        <w:jc w:val="center"/>
        <w:rPr>
          <w:sz w:val="26"/>
          <w:szCs w:val="26"/>
        </w:rPr>
      </w:pPr>
    </w:p>
    <w:p w:rsidR="00D954E7" w:rsidRDefault="00D954E7" w:rsidP="00D954E7">
      <w:pPr>
        <w:rPr>
          <w:sz w:val="2"/>
          <w:szCs w:val="2"/>
        </w:rPr>
      </w:pPr>
    </w:p>
    <w:p w:rsidR="00D954E7" w:rsidRDefault="00D954E7" w:rsidP="00D954E7">
      <w:pPr>
        <w:jc w:val="center"/>
        <w:rPr>
          <w:b/>
          <w:bCs/>
          <w:caps/>
          <w:sz w:val="26"/>
          <w:szCs w:val="26"/>
        </w:rPr>
      </w:pPr>
      <w:r w:rsidRPr="00125F1C">
        <w:rPr>
          <w:b/>
          <w:bCs/>
          <w:caps/>
          <w:sz w:val="26"/>
          <w:szCs w:val="26"/>
        </w:rPr>
        <w:t>состав</w:t>
      </w:r>
    </w:p>
    <w:p w:rsidR="00D954E7" w:rsidRDefault="00D954E7" w:rsidP="00D954E7">
      <w:pPr>
        <w:ind w:right="33" w:firstLine="459"/>
        <w:jc w:val="center"/>
        <w:rPr>
          <w:sz w:val="26"/>
          <w:szCs w:val="26"/>
        </w:rPr>
      </w:pPr>
      <w:r w:rsidRPr="00EB6624">
        <w:rPr>
          <w:b/>
          <w:sz w:val="26"/>
          <w:szCs w:val="26"/>
        </w:rPr>
        <w:t>Рабочей групп</w:t>
      </w:r>
      <w:r>
        <w:rPr>
          <w:b/>
          <w:sz w:val="26"/>
          <w:szCs w:val="26"/>
        </w:rPr>
        <w:t>ы</w:t>
      </w:r>
      <w:r w:rsidRPr="00EB6624">
        <w:rPr>
          <w:b/>
          <w:sz w:val="26"/>
          <w:szCs w:val="26"/>
        </w:rPr>
        <w:t xml:space="preserve"> </w:t>
      </w:r>
      <w:r w:rsidRPr="00D057CF">
        <w:rPr>
          <w:b/>
          <w:sz w:val="26"/>
          <w:szCs w:val="26"/>
        </w:rPr>
        <w:t>по приему и проверке документов, представляемых в</w:t>
      </w:r>
      <w:r w:rsidRPr="00640178">
        <w:rPr>
          <w:sz w:val="26"/>
          <w:szCs w:val="26"/>
        </w:rPr>
        <w:t xml:space="preserve"> </w:t>
      </w:r>
      <w:r w:rsidRPr="00390FCA">
        <w:rPr>
          <w:b/>
          <w:sz w:val="26"/>
          <w:szCs w:val="26"/>
        </w:rPr>
        <w:t xml:space="preserve">Табунскую районную территориальную избирательную </w:t>
      </w:r>
      <w:r w:rsidR="00390FCA" w:rsidRPr="00390FCA">
        <w:rPr>
          <w:b/>
          <w:sz w:val="26"/>
          <w:szCs w:val="26"/>
        </w:rPr>
        <w:t>комиссию</w:t>
      </w:r>
      <w:r>
        <w:rPr>
          <w:sz w:val="26"/>
          <w:szCs w:val="26"/>
        </w:rPr>
        <w:t xml:space="preserve"> </w:t>
      </w:r>
      <w:r w:rsidRPr="00D057CF">
        <w:rPr>
          <w:b/>
          <w:sz w:val="26"/>
          <w:szCs w:val="26"/>
        </w:rPr>
        <w:t>в период</w:t>
      </w:r>
    </w:p>
    <w:p w:rsidR="00D954E7" w:rsidRPr="00390FCA" w:rsidRDefault="00D954E7" w:rsidP="00390FCA">
      <w:pPr>
        <w:ind w:right="33"/>
        <w:jc w:val="center"/>
        <w:rPr>
          <w:b/>
          <w:sz w:val="26"/>
          <w:szCs w:val="26"/>
        </w:rPr>
      </w:pPr>
      <w:r w:rsidRPr="00D057CF">
        <w:rPr>
          <w:b/>
          <w:sz w:val="26"/>
          <w:szCs w:val="26"/>
        </w:rPr>
        <w:t>избирательной кампании по выборам депутатов</w:t>
      </w:r>
      <w:r w:rsidRPr="00640178">
        <w:rPr>
          <w:sz w:val="26"/>
          <w:szCs w:val="26"/>
        </w:rPr>
        <w:t xml:space="preserve"> </w:t>
      </w:r>
      <w:r w:rsidR="00390FCA" w:rsidRPr="00390FCA">
        <w:rPr>
          <w:b/>
          <w:sz w:val="26"/>
          <w:szCs w:val="26"/>
        </w:rPr>
        <w:t>Табунского районного Совета депутатов Алтайского края седьмого созыва</w:t>
      </w:r>
    </w:p>
    <w:p w:rsidR="00D954E7" w:rsidRDefault="00D954E7" w:rsidP="00D954E7">
      <w:pPr>
        <w:jc w:val="center"/>
        <w:rPr>
          <w:sz w:val="26"/>
          <w:szCs w:val="26"/>
        </w:rPr>
      </w:pPr>
    </w:p>
    <w:tbl>
      <w:tblPr>
        <w:tblW w:w="0" w:type="auto"/>
        <w:tblInd w:w="283" w:type="dxa"/>
        <w:tblLook w:val="04A0" w:firstRow="1" w:lastRow="0" w:firstColumn="1" w:lastColumn="0" w:noHBand="0" w:noVBand="1"/>
      </w:tblPr>
      <w:tblGrid>
        <w:gridCol w:w="636"/>
        <w:gridCol w:w="4121"/>
        <w:gridCol w:w="4315"/>
      </w:tblGrid>
      <w:tr w:rsidR="00D954E7" w:rsidRPr="005860A1" w:rsidTr="0077281B">
        <w:tc>
          <w:tcPr>
            <w:tcW w:w="9287" w:type="dxa"/>
            <w:gridSpan w:val="3"/>
          </w:tcPr>
          <w:p w:rsidR="00D954E7" w:rsidRPr="005860A1" w:rsidRDefault="00D954E7" w:rsidP="0077281B">
            <w:pPr>
              <w:pStyle w:val="ad"/>
              <w:spacing w:before="120"/>
              <w:ind w:left="0"/>
              <w:rPr>
                <w:sz w:val="26"/>
                <w:szCs w:val="26"/>
              </w:rPr>
            </w:pPr>
            <w:r w:rsidRPr="005860A1">
              <w:rPr>
                <w:sz w:val="26"/>
                <w:szCs w:val="26"/>
              </w:rPr>
              <w:t>Руководитель Рабочей группы:</w:t>
            </w:r>
          </w:p>
        </w:tc>
      </w:tr>
      <w:tr w:rsidR="00D954E7" w:rsidRPr="005860A1" w:rsidTr="0077281B">
        <w:tc>
          <w:tcPr>
            <w:tcW w:w="647" w:type="dxa"/>
          </w:tcPr>
          <w:p w:rsidR="00D954E7" w:rsidRPr="005860A1" w:rsidRDefault="00D954E7" w:rsidP="0077281B">
            <w:pPr>
              <w:pStyle w:val="ad"/>
              <w:spacing w:after="0"/>
              <w:ind w:left="0"/>
              <w:rPr>
                <w:sz w:val="26"/>
                <w:szCs w:val="26"/>
              </w:rPr>
            </w:pPr>
            <w:r w:rsidRPr="005860A1">
              <w:rPr>
                <w:sz w:val="26"/>
                <w:szCs w:val="26"/>
              </w:rPr>
              <w:t>1.</w:t>
            </w:r>
          </w:p>
        </w:tc>
        <w:tc>
          <w:tcPr>
            <w:tcW w:w="4233" w:type="dxa"/>
          </w:tcPr>
          <w:p w:rsidR="00D954E7" w:rsidRPr="00C160C4" w:rsidRDefault="00390FCA" w:rsidP="00390FCA">
            <w:pPr>
              <w:pStyle w:val="ad"/>
              <w:spacing w:after="0"/>
              <w:ind w:left="0"/>
              <w:jc w:val="left"/>
              <w:rPr>
                <w:sz w:val="26"/>
                <w:szCs w:val="26"/>
              </w:rPr>
            </w:pPr>
            <w:r w:rsidRPr="00C160C4">
              <w:rPr>
                <w:sz w:val="26"/>
                <w:szCs w:val="26"/>
              </w:rPr>
              <w:t>Честенко Татьяна Геннадьевна</w:t>
            </w:r>
          </w:p>
        </w:tc>
        <w:tc>
          <w:tcPr>
            <w:tcW w:w="4407" w:type="dxa"/>
          </w:tcPr>
          <w:p w:rsidR="00D954E7" w:rsidRPr="00C160C4" w:rsidRDefault="00D954E7" w:rsidP="00390FCA">
            <w:pPr>
              <w:pStyle w:val="ad"/>
              <w:ind w:left="0"/>
              <w:jc w:val="both"/>
              <w:rPr>
                <w:sz w:val="26"/>
                <w:szCs w:val="26"/>
              </w:rPr>
            </w:pPr>
            <w:r w:rsidRPr="00C160C4">
              <w:rPr>
                <w:sz w:val="26"/>
                <w:szCs w:val="26"/>
              </w:rPr>
              <w:t>- </w:t>
            </w:r>
            <w:r w:rsidR="00390FCA" w:rsidRPr="00C160C4">
              <w:rPr>
                <w:sz w:val="26"/>
                <w:szCs w:val="26"/>
              </w:rPr>
              <w:t>председатель Табунской районной территориальной избирательной комиссии</w:t>
            </w:r>
          </w:p>
        </w:tc>
      </w:tr>
      <w:tr w:rsidR="00D954E7" w:rsidRPr="005860A1" w:rsidTr="0077281B">
        <w:tc>
          <w:tcPr>
            <w:tcW w:w="647" w:type="dxa"/>
          </w:tcPr>
          <w:p w:rsidR="00D954E7" w:rsidRPr="005860A1" w:rsidRDefault="00D954E7" w:rsidP="0077281B">
            <w:pPr>
              <w:pStyle w:val="ad"/>
              <w:ind w:left="0"/>
              <w:rPr>
                <w:sz w:val="26"/>
                <w:szCs w:val="26"/>
              </w:rPr>
            </w:pPr>
          </w:p>
        </w:tc>
        <w:tc>
          <w:tcPr>
            <w:tcW w:w="8640" w:type="dxa"/>
            <w:gridSpan w:val="2"/>
          </w:tcPr>
          <w:p w:rsidR="00D954E7" w:rsidRPr="00C160C4" w:rsidRDefault="00D954E7" w:rsidP="0077281B">
            <w:pPr>
              <w:pStyle w:val="ad"/>
              <w:spacing w:before="120"/>
              <w:ind w:left="0"/>
              <w:rPr>
                <w:sz w:val="26"/>
                <w:szCs w:val="26"/>
              </w:rPr>
            </w:pPr>
            <w:r w:rsidRPr="00C160C4">
              <w:rPr>
                <w:sz w:val="26"/>
                <w:szCs w:val="26"/>
              </w:rPr>
              <w:t>Члены Рабочей группы:</w:t>
            </w:r>
          </w:p>
        </w:tc>
      </w:tr>
      <w:tr w:rsidR="00D954E7" w:rsidRPr="005860A1" w:rsidTr="0077281B">
        <w:tc>
          <w:tcPr>
            <w:tcW w:w="647" w:type="dxa"/>
          </w:tcPr>
          <w:p w:rsidR="00D954E7" w:rsidRPr="005860A1" w:rsidRDefault="00390FCA" w:rsidP="00390FCA">
            <w:pPr>
              <w:pStyle w:val="ad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233" w:type="dxa"/>
          </w:tcPr>
          <w:p w:rsidR="00D954E7" w:rsidRPr="00C160C4" w:rsidRDefault="00390FCA" w:rsidP="00390FCA">
            <w:pPr>
              <w:pStyle w:val="ad"/>
              <w:spacing w:after="0"/>
              <w:ind w:left="0"/>
              <w:jc w:val="left"/>
              <w:rPr>
                <w:sz w:val="26"/>
                <w:szCs w:val="26"/>
              </w:rPr>
            </w:pPr>
            <w:r w:rsidRPr="00C160C4">
              <w:rPr>
                <w:sz w:val="26"/>
                <w:szCs w:val="26"/>
              </w:rPr>
              <w:t>Федорук Галина Алексеевна</w:t>
            </w:r>
          </w:p>
        </w:tc>
        <w:tc>
          <w:tcPr>
            <w:tcW w:w="4407" w:type="dxa"/>
          </w:tcPr>
          <w:p w:rsidR="00D954E7" w:rsidRPr="00C160C4" w:rsidRDefault="00D954E7" w:rsidP="00C160C4">
            <w:pPr>
              <w:pStyle w:val="ad"/>
              <w:ind w:left="0"/>
              <w:jc w:val="both"/>
              <w:rPr>
                <w:sz w:val="26"/>
                <w:szCs w:val="26"/>
              </w:rPr>
            </w:pPr>
            <w:r w:rsidRPr="00C160C4">
              <w:rPr>
                <w:sz w:val="26"/>
                <w:szCs w:val="26"/>
              </w:rPr>
              <w:t>-</w:t>
            </w:r>
            <w:r w:rsidR="00390FCA" w:rsidRPr="00C160C4">
              <w:rPr>
                <w:sz w:val="26"/>
                <w:szCs w:val="26"/>
              </w:rPr>
              <w:t xml:space="preserve"> секретарь Табунской районной территориальной избирательной комиссии</w:t>
            </w:r>
          </w:p>
        </w:tc>
      </w:tr>
      <w:tr w:rsidR="00D954E7" w:rsidRPr="005860A1" w:rsidTr="0077281B">
        <w:tc>
          <w:tcPr>
            <w:tcW w:w="647" w:type="dxa"/>
          </w:tcPr>
          <w:p w:rsidR="00D954E7" w:rsidRPr="005860A1" w:rsidRDefault="00D954E7" w:rsidP="00D954E7">
            <w:pPr>
              <w:pStyle w:val="ad"/>
              <w:numPr>
                <w:ilvl w:val="0"/>
                <w:numId w:val="4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233" w:type="dxa"/>
          </w:tcPr>
          <w:p w:rsidR="00D954E7" w:rsidRPr="00C160C4" w:rsidRDefault="00390FCA" w:rsidP="0077281B">
            <w:pPr>
              <w:pStyle w:val="ad"/>
              <w:spacing w:after="0"/>
              <w:ind w:left="0"/>
              <w:jc w:val="left"/>
              <w:rPr>
                <w:sz w:val="26"/>
                <w:szCs w:val="26"/>
              </w:rPr>
            </w:pPr>
            <w:r w:rsidRPr="00C160C4">
              <w:rPr>
                <w:sz w:val="26"/>
                <w:szCs w:val="26"/>
              </w:rPr>
              <w:t>Пилипейко Евгений Сергеевич</w:t>
            </w:r>
          </w:p>
        </w:tc>
        <w:tc>
          <w:tcPr>
            <w:tcW w:w="4407" w:type="dxa"/>
          </w:tcPr>
          <w:p w:rsidR="00D954E7" w:rsidRPr="00C160C4" w:rsidRDefault="00D954E7" w:rsidP="00C160C4">
            <w:pPr>
              <w:pStyle w:val="ad"/>
              <w:ind w:left="0"/>
              <w:jc w:val="both"/>
              <w:rPr>
                <w:sz w:val="26"/>
                <w:szCs w:val="26"/>
              </w:rPr>
            </w:pPr>
            <w:r w:rsidRPr="00C160C4">
              <w:rPr>
                <w:sz w:val="26"/>
                <w:szCs w:val="26"/>
              </w:rPr>
              <w:t>- член избирательной комиссии с правом решающего голоса</w:t>
            </w:r>
          </w:p>
        </w:tc>
      </w:tr>
      <w:tr w:rsidR="00D954E7" w:rsidRPr="005860A1" w:rsidTr="0077281B">
        <w:tc>
          <w:tcPr>
            <w:tcW w:w="647" w:type="dxa"/>
            <w:shd w:val="clear" w:color="auto" w:fill="D9D9D9"/>
          </w:tcPr>
          <w:p w:rsidR="00D954E7" w:rsidRPr="00C160C4" w:rsidRDefault="00D954E7" w:rsidP="00D954E7">
            <w:pPr>
              <w:pStyle w:val="ad"/>
              <w:numPr>
                <w:ilvl w:val="0"/>
                <w:numId w:val="4"/>
              </w:numPr>
              <w:spacing w:after="0"/>
              <w:rPr>
                <w:sz w:val="26"/>
                <w:szCs w:val="26"/>
              </w:rPr>
            </w:pPr>
          </w:p>
        </w:tc>
        <w:tc>
          <w:tcPr>
            <w:tcW w:w="4233" w:type="dxa"/>
            <w:shd w:val="clear" w:color="auto" w:fill="D9D9D9"/>
          </w:tcPr>
          <w:p w:rsidR="00D954E7" w:rsidRPr="00C160C4" w:rsidRDefault="00390FCA" w:rsidP="0077281B">
            <w:pPr>
              <w:pStyle w:val="ad"/>
              <w:spacing w:after="0"/>
              <w:ind w:left="0"/>
              <w:jc w:val="left"/>
              <w:rPr>
                <w:sz w:val="26"/>
                <w:szCs w:val="26"/>
              </w:rPr>
            </w:pPr>
            <w:r w:rsidRPr="00C160C4">
              <w:rPr>
                <w:sz w:val="26"/>
                <w:szCs w:val="26"/>
              </w:rPr>
              <w:t>Брайко Андрей Юрьевич</w:t>
            </w:r>
          </w:p>
        </w:tc>
        <w:tc>
          <w:tcPr>
            <w:tcW w:w="4407" w:type="dxa"/>
            <w:shd w:val="clear" w:color="auto" w:fill="D9D9D9"/>
          </w:tcPr>
          <w:p w:rsidR="00D954E7" w:rsidRPr="00C160C4" w:rsidRDefault="00D954E7" w:rsidP="00C160C4">
            <w:pPr>
              <w:pStyle w:val="ad"/>
              <w:ind w:left="0"/>
              <w:jc w:val="both"/>
              <w:rPr>
                <w:sz w:val="26"/>
                <w:szCs w:val="26"/>
              </w:rPr>
            </w:pPr>
            <w:r w:rsidRPr="00C160C4">
              <w:rPr>
                <w:sz w:val="26"/>
                <w:szCs w:val="26"/>
              </w:rPr>
              <w:t>- системный администратор информационного центра Избирательной комиссии Алтайского края</w:t>
            </w:r>
          </w:p>
        </w:tc>
      </w:tr>
    </w:tbl>
    <w:p w:rsidR="00D954E7" w:rsidRPr="00125F1C" w:rsidRDefault="00D954E7" w:rsidP="00D954E7">
      <w:pPr>
        <w:jc w:val="center"/>
        <w:rPr>
          <w:sz w:val="26"/>
          <w:szCs w:val="26"/>
        </w:rPr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p w:rsidR="00D954E7" w:rsidRDefault="00D954E7" w:rsidP="009134B0">
      <w:pPr>
        <w:spacing w:before="120"/>
        <w:jc w:val="both"/>
      </w:pPr>
    </w:p>
    <w:sectPr w:rsidR="00D954E7" w:rsidSect="009D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1B" w:rsidRDefault="0077281B">
      <w:r>
        <w:separator/>
      </w:r>
    </w:p>
  </w:endnote>
  <w:endnote w:type="continuationSeparator" w:id="0">
    <w:p w:rsidR="0077281B" w:rsidRDefault="0077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1B" w:rsidRDefault="0077281B">
      <w:r>
        <w:separator/>
      </w:r>
    </w:p>
  </w:footnote>
  <w:footnote w:type="continuationSeparator" w:id="0">
    <w:p w:rsidR="0077281B" w:rsidRDefault="0077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568AB"/>
    <w:multiLevelType w:val="multilevel"/>
    <w:tmpl w:val="7946F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07297"/>
    <w:multiLevelType w:val="hybridMultilevel"/>
    <w:tmpl w:val="B18E2058"/>
    <w:lvl w:ilvl="0" w:tplc="4DCA9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159F"/>
    <w:multiLevelType w:val="multilevel"/>
    <w:tmpl w:val="03DED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2131B7"/>
    <w:rsid w:val="002361F8"/>
    <w:rsid w:val="002375DA"/>
    <w:rsid w:val="00242761"/>
    <w:rsid w:val="002B1A11"/>
    <w:rsid w:val="002D0C39"/>
    <w:rsid w:val="0030313F"/>
    <w:rsid w:val="003057BC"/>
    <w:rsid w:val="00353EF5"/>
    <w:rsid w:val="00362DC9"/>
    <w:rsid w:val="00374C6D"/>
    <w:rsid w:val="003851E5"/>
    <w:rsid w:val="00390FCA"/>
    <w:rsid w:val="00395238"/>
    <w:rsid w:val="003A3952"/>
    <w:rsid w:val="003B1DFC"/>
    <w:rsid w:val="003B22D8"/>
    <w:rsid w:val="003F777D"/>
    <w:rsid w:val="00436D11"/>
    <w:rsid w:val="00437C25"/>
    <w:rsid w:val="00442DC8"/>
    <w:rsid w:val="004859B7"/>
    <w:rsid w:val="0049548B"/>
    <w:rsid w:val="004B38AE"/>
    <w:rsid w:val="004E0D67"/>
    <w:rsid w:val="0053102B"/>
    <w:rsid w:val="0054640E"/>
    <w:rsid w:val="00552453"/>
    <w:rsid w:val="005A57C5"/>
    <w:rsid w:val="005D111F"/>
    <w:rsid w:val="005E2027"/>
    <w:rsid w:val="00604D48"/>
    <w:rsid w:val="006147FD"/>
    <w:rsid w:val="00626B96"/>
    <w:rsid w:val="006306E5"/>
    <w:rsid w:val="00686172"/>
    <w:rsid w:val="006A794D"/>
    <w:rsid w:val="006C7B89"/>
    <w:rsid w:val="006D2A92"/>
    <w:rsid w:val="00742300"/>
    <w:rsid w:val="0077281B"/>
    <w:rsid w:val="00776ABF"/>
    <w:rsid w:val="007860ED"/>
    <w:rsid w:val="007A1103"/>
    <w:rsid w:val="007B5D68"/>
    <w:rsid w:val="007C0753"/>
    <w:rsid w:val="00802C59"/>
    <w:rsid w:val="00823434"/>
    <w:rsid w:val="00847152"/>
    <w:rsid w:val="0085684C"/>
    <w:rsid w:val="00872069"/>
    <w:rsid w:val="00876B97"/>
    <w:rsid w:val="00880728"/>
    <w:rsid w:val="00880D5F"/>
    <w:rsid w:val="00883EFE"/>
    <w:rsid w:val="008D2ED8"/>
    <w:rsid w:val="008D3ABF"/>
    <w:rsid w:val="008E6ECB"/>
    <w:rsid w:val="009055EE"/>
    <w:rsid w:val="00910C03"/>
    <w:rsid w:val="009134B0"/>
    <w:rsid w:val="009142F7"/>
    <w:rsid w:val="0092605B"/>
    <w:rsid w:val="00964B85"/>
    <w:rsid w:val="009B7B22"/>
    <w:rsid w:val="009D00C2"/>
    <w:rsid w:val="009D0303"/>
    <w:rsid w:val="009D107F"/>
    <w:rsid w:val="009D4B77"/>
    <w:rsid w:val="009F1775"/>
    <w:rsid w:val="009F747B"/>
    <w:rsid w:val="00A21B21"/>
    <w:rsid w:val="00A25547"/>
    <w:rsid w:val="00A415DF"/>
    <w:rsid w:val="00A47723"/>
    <w:rsid w:val="00A6060F"/>
    <w:rsid w:val="00A92378"/>
    <w:rsid w:val="00AB427B"/>
    <w:rsid w:val="00AC0BC7"/>
    <w:rsid w:val="00AC2316"/>
    <w:rsid w:val="00AE29C5"/>
    <w:rsid w:val="00B037A1"/>
    <w:rsid w:val="00B23CE7"/>
    <w:rsid w:val="00B303C1"/>
    <w:rsid w:val="00B3745A"/>
    <w:rsid w:val="00B71213"/>
    <w:rsid w:val="00B75D48"/>
    <w:rsid w:val="00BD5125"/>
    <w:rsid w:val="00BF2503"/>
    <w:rsid w:val="00C160C4"/>
    <w:rsid w:val="00C24E79"/>
    <w:rsid w:val="00C429A2"/>
    <w:rsid w:val="00C47A7B"/>
    <w:rsid w:val="00C61604"/>
    <w:rsid w:val="00C63C4B"/>
    <w:rsid w:val="00C65478"/>
    <w:rsid w:val="00CA0913"/>
    <w:rsid w:val="00CA1D19"/>
    <w:rsid w:val="00CB1BAD"/>
    <w:rsid w:val="00CC7EE8"/>
    <w:rsid w:val="00CD4111"/>
    <w:rsid w:val="00CD747E"/>
    <w:rsid w:val="00CE113F"/>
    <w:rsid w:val="00CF5FA2"/>
    <w:rsid w:val="00D32C6A"/>
    <w:rsid w:val="00D374F5"/>
    <w:rsid w:val="00D42A0A"/>
    <w:rsid w:val="00D63FCA"/>
    <w:rsid w:val="00D75615"/>
    <w:rsid w:val="00D768B0"/>
    <w:rsid w:val="00D91310"/>
    <w:rsid w:val="00D954E7"/>
    <w:rsid w:val="00DA6C2F"/>
    <w:rsid w:val="00DC7F5D"/>
    <w:rsid w:val="00DD3BC8"/>
    <w:rsid w:val="00E015D0"/>
    <w:rsid w:val="00E03522"/>
    <w:rsid w:val="00E03C67"/>
    <w:rsid w:val="00E27F65"/>
    <w:rsid w:val="00E54636"/>
    <w:rsid w:val="00E74477"/>
    <w:rsid w:val="00EE67AC"/>
    <w:rsid w:val="00F3400C"/>
    <w:rsid w:val="00F352B2"/>
    <w:rsid w:val="00F43591"/>
    <w:rsid w:val="00FA2416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D3A1DF-C0AD-448A-AB1C-A7FA5024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4B38AE"/>
    <w:pPr>
      <w:ind w:left="720"/>
      <w:contextualSpacing/>
    </w:pPr>
    <w:rPr>
      <w:color w:val="00000A"/>
      <w:sz w:val="26"/>
    </w:rPr>
  </w:style>
  <w:style w:type="character" w:customStyle="1" w:styleId="a8">
    <w:name w:val="Текст сноски Знак"/>
    <w:link w:val="a7"/>
    <w:uiPriority w:val="99"/>
    <w:rsid w:val="004859B7"/>
  </w:style>
  <w:style w:type="paragraph" w:styleId="ad">
    <w:name w:val="Body Text Indent"/>
    <w:basedOn w:val="a"/>
    <w:link w:val="ae"/>
    <w:rsid w:val="00D954E7"/>
    <w:pPr>
      <w:spacing w:after="120"/>
      <w:ind w:left="283"/>
      <w:jc w:val="center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D954E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8150-6F2D-4269-97D9-EC20C7A9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2022-07-04T04:40:00Z</cp:lastPrinted>
  <dcterms:created xsi:type="dcterms:W3CDTF">2022-07-15T09:31:00Z</dcterms:created>
  <dcterms:modified xsi:type="dcterms:W3CDTF">2022-07-15T09:31:00Z</dcterms:modified>
</cp:coreProperties>
</file>