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751E5" w:rsidP="00A30F37">
      <w:pPr>
        <w:spacing w:after="240"/>
        <w:jc w:val="center"/>
        <w:rPr>
          <w:sz w:val="28"/>
          <w:szCs w:val="28"/>
        </w:rPr>
      </w:pPr>
      <w:r>
        <w:rPr>
          <w:sz w:val="28"/>
          <w:szCs w:val="28"/>
        </w:rPr>
        <w:t>(</w:t>
      </w:r>
      <w:r w:rsidR="0017728E">
        <w:rPr>
          <w:sz w:val="28"/>
          <w:szCs w:val="28"/>
        </w:rPr>
        <w:t xml:space="preserve">двадцать третья </w:t>
      </w:r>
      <w:r w:rsidR="00A30F37" w:rsidRPr="00550BE0">
        <w:rPr>
          <w:sz w:val="28"/>
          <w:szCs w:val="28"/>
        </w:rPr>
        <w:t xml:space="preserve">сессия </w:t>
      </w:r>
      <w:r w:rsidR="0017728E">
        <w:rPr>
          <w:sz w:val="28"/>
          <w:szCs w:val="28"/>
        </w:rPr>
        <w:t>шестого созыва)</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4978DE" w:rsidP="00840CE5">
            <w:pPr>
              <w:jc w:val="center"/>
              <w:rPr>
                <w:sz w:val="24"/>
                <w:szCs w:val="24"/>
              </w:rPr>
            </w:pPr>
            <w:r>
              <w:rPr>
                <w:sz w:val="24"/>
                <w:szCs w:val="24"/>
              </w:rPr>
              <w:t>17.06.2022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0853E6" w:rsidP="00396971">
            <w:pPr>
              <w:jc w:val="center"/>
              <w:rPr>
                <w:sz w:val="24"/>
                <w:szCs w:val="24"/>
              </w:rPr>
            </w:pPr>
            <w:r>
              <w:rPr>
                <w:sz w:val="24"/>
                <w:szCs w:val="24"/>
              </w:rPr>
              <w:t>27</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840CE5" w:rsidP="00BD284D">
            <w:pPr>
              <w:spacing w:before="240"/>
              <w:jc w:val="center"/>
              <w:rPr>
                <w:b/>
                <w:sz w:val="28"/>
                <w:szCs w:val="28"/>
              </w:rPr>
            </w:pPr>
            <w:r w:rsidRPr="00840CE5">
              <w:rPr>
                <w:b/>
                <w:sz w:val="28"/>
                <w:szCs w:val="28"/>
              </w:rPr>
              <w:t>О внесении изменений в решение районного Совета депутатов от 24.09.2015 № 22 «Об утверждении Положения о порядке управления и распоряжения муниципальным имуществом муниципального образования Табунский район Алтайского края»</w:t>
            </w:r>
          </w:p>
        </w:tc>
      </w:tr>
    </w:tbl>
    <w:p w:rsidR="00C41474" w:rsidRPr="00C41474" w:rsidRDefault="00C41474" w:rsidP="00C41474">
      <w:pPr>
        <w:spacing w:line="480" w:lineRule="auto"/>
        <w:jc w:val="center"/>
        <w:rPr>
          <w:sz w:val="28"/>
          <w:szCs w:val="28"/>
        </w:rPr>
      </w:pPr>
    </w:p>
    <w:p w:rsidR="005F4630" w:rsidRDefault="005F4630" w:rsidP="005F4630">
      <w:pPr>
        <w:spacing w:line="276" w:lineRule="auto"/>
        <w:ind w:firstLine="708"/>
        <w:jc w:val="both"/>
        <w:rPr>
          <w:sz w:val="28"/>
          <w:szCs w:val="28"/>
        </w:rPr>
      </w:pPr>
      <w:r>
        <w:rPr>
          <w:sz w:val="28"/>
          <w:szCs w:val="28"/>
        </w:rPr>
        <w:t>В соответствии с п</w:t>
      </w:r>
      <w:r w:rsidRPr="003B4EF2">
        <w:rPr>
          <w:sz w:val="28"/>
          <w:szCs w:val="28"/>
        </w:rPr>
        <w:t>остановление</w:t>
      </w:r>
      <w:r>
        <w:rPr>
          <w:sz w:val="28"/>
          <w:szCs w:val="28"/>
        </w:rPr>
        <w:t>м</w:t>
      </w:r>
      <w:r w:rsidRPr="003B4EF2">
        <w:rPr>
          <w:sz w:val="28"/>
          <w:szCs w:val="28"/>
        </w:rPr>
        <w:t xml:space="preserve"> Правительства РФ от 26.12.2005 N 806 (ред. от 03.11.2021)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Pr>
          <w:sz w:val="28"/>
          <w:szCs w:val="28"/>
        </w:rPr>
        <w:t>, Уставом муниципального образования Табунский район Алтайского края:</w:t>
      </w:r>
    </w:p>
    <w:p w:rsidR="005F4630" w:rsidRDefault="005F4630" w:rsidP="005F4630">
      <w:pPr>
        <w:pStyle w:val="ae"/>
        <w:numPr>
          <w:ilvl w:val="0"/>
          <w:numId w:val="19"/>
        </w:numPr>
        <w:tabs>
          <w:tab w:val="left" w:pos="993"/>
        </w:tabs>
        <w:spacing w:after="0" w:line="276" w:lineRule="auto"/>
        <w:ind w:left="0" w:firstLine="709"/>
      </w:pPr>
      <w:r>
        <w:t xml:space="preserve">Принять решение </w:t>
      </w:r>
      <w:r w:rsidRPr="00840CE5">
        <w:t>«О внесении изменений в решение Табунского районного Совета депутатов от 24.09.2015 № 22 «Об утверждении Положения о порядке управления и распоряжения муниципальным имуществом муниципального образования Табунский район Алтайского края».</w:t>
      </w:r>
    </w:p>
    <w:p w:rsidR="004978DE" w:rsidRPr="00840CE5" w:rsidRDefault="004978DE" w:rsidP="005F4630">
      <w:pPr>
        <w:pStyle w:val="ae"/>
        <w:numPr>
          <w:ilvl w:val="0"/>
          <w:numId w:val="19"/>
        </w:numPr>
        <w:tabs>
          <w:tab w:val="left" w:pos="993"/>
        </w:tabs>
        <w:spacing w:after="0" w:line="276" w:lineRule="auto"/>
        <w:ind w:left="0" w:firstLine="709"/>
      </w:pPr>
      <w:r>
        <w:t>Настоящее решение вступает в законную силу с</w:t>
      </w:r>
      <w:r w:rsidR="005822C8">
        <w:t>о дня</w:t>
      </w:r>
      <w:r>
        <w:t xml:space="preserve"> его </w:t>
      </w:r>
      <w:r w:rsidR="005822C8">
        <w:t>опубликования</w:t>
      </w:r>
      <w:bookmarkStart w:id="0" w:name="_GoBack"/>
      <w:bookmarkEnd w:id="0"/>
      <w:r>
        <w:t>.</w:t>
      </w:r>
    </w:p>
    <w:p w:rsidR="005F4630" w:rsidRPr="00193300" w:rsidRDefault="005F4630" w:rsidP="005F4630">
      <w:pPr>
        <w:pStyle w:val="ae"/>
        <w:numPr>
          <w:ilvl w:val="0"/>
          <w:numId w:val="19"/>
        </w:numPr>
        <w:tabs>
          <w:tab w:val="left" w:pos="993"/>
        </w:tabs>
        <w:spacing w:after="0" w:line="276" w:lineRule="auto"/>
        <w:ind w:left="0" w:firstLine="709"/>
      </w:pPr>
      <w:r>
        <w:t>Направить решение главе района для подписания и обнародования в установленном порядке.</w:t>
      </w:r>
    </w:p>
    <w:p w:rsidR="00CF6814" w:rsidRPr="003A0F78" w:rsidRDefault="00CF6814" w:rsidP="00CF6814">
      <w:pPr>
        <w:pStyle w:val="ae"/>
        <w:tabs>
          <w:tab w:val="left" w:pos="993"/>
          <w:tab w:val="left" w:pos="3990"/>
        </w:tabs>
        <w:spacing w:line="360" w:lineRule="auto"/>
        <w:ind w:left="709"/>
      </w:pPr>
      <w:r w:rsidRPr="003A0F78">
        <w:tab/>
      </w:r>
    </w:p>
    <w:p w:rsidR="004B2794" w:rsidRPr="0017728E" w:rsidRDefault="004B2794" w:rsidP="000B1F57">
      <w:pPr>
        <w:shd w:val="clear" w:color="auto" w:fill="FFFFFF"/>
        <w:spacing w:line="322" w:lineRule="exact"/>
        <w:ind w:right="5"/>
        <w:jc w:val="both"/>
        <w:rPr>
          <w:sz w:val="28"/>
          <w:szCs w:val="28"/>
        </w:rPr>
      </w:pPr>
    </w:p>
    <w:p w:rsidR="00284AD6" w:rsidRDefault="00284AD6" w:rsidP="004B2794">
      <w:pPr>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0B1F57" w:rsidRDefault="000B1F57" w:rsidP="00861A41">
      <w:pPr>
        <w:jc w:val="center"/>
        <w:rPr>
          <w:sz w:val="24"/>
          <w:szCs w:val="24"/>
        </w:rPr>
      </w:pPr>
    </w:p>
    <w:p w:rsidR="00FA61E6" w:rsidRDefault="00FA61E6" w:rsidP="00115BA8">
      <w:r>
        <w:t xml:space="preserve"> </w:t>
      </w:r>
    </w:p>
    <w:p w:rsidR="00FA61E6" w:rsidRDefault="00FA61E6" w:rsidP="00FA61E6">
      <w:pPr>
        <w:jc w:val="right"/>
        <w:rPr>
          <w:sz w:val="28"/>
          <w:szCs w:val="28"/>
        </w:rPr>
      </w:pPr>
    </w:p>
    <w:p w:rsidR="00FA61E6" w:rsidRPr="00840CE5" w:rsidRDefault="00FA61E6" w:rsidP="00FA61E6">
      <w:pPr>
        <w:jc w:val="both"/>
        <w:rPr>
          <w:b/>
          <w:sz w:val="28"/>
          <w:szCs w:val="28"/>
        </w:rPr>
      </w:pPr>
    </w:p>
    <w:p w:rsidR="00115BA8" w:rsidRDefault="00115BA8" w:rsidP="00840CE5">
      <w:pPr>
        <w:jc w:val="center"/>
        <w:rPr>
          <w:b/>
          <w:sz w:val="28"/>
          <w:szCs w:val="28"/>
        </w:rPr>
      </w:pPr>
    </w:p>
    <w:p w:rsidR="005F4630" w:rsidRDefault="005F4630" w:rsidP="00840CE5">
      <w:pPr>
        <w:jc w:val="center"/>
        <w:rPr>
          <w:b/>
          <w:sz w:val="28"/>
          <w:szCs w:val="28"/>
        </w:rPr>
      </w:pPr>
    </w:p>
    <w:p w:rsidR="005F4630" w:rsidRDefault="005F4630" w:rsidP="00840CE5">
      <w:pPr>
        <w:jc w:val="center"/>
        <w:rPr>
          <w:b/>
          <w:sz w:val="28"/>
          <w:szCs w:val="28"/>
        </w:rPr>
      </w:pPr>
    </w:p>
    <w:p w:rsidR="00FA61E6" w:rsidRPr="00840CE5" w:rsidRDefault="00840CE5" w:rsidP="00840CE5">
      <w:pPr>
        <w:jc w:val="center"/>
        <w:rPr>
          <w:b/>
          <w:sz w:val="28"/>
          <w:szCs w:val="28"/>
        </w:rPr>
      </w:pPr>
      <w:r w:rsidRPr="00840CE5">
        <w:rPr>
          <w:b/>
          <w:sz w:val="28"/>
          <w:szCs w:val="28"/>
        </w:rPr>
        <w:lastRenderedPageBreak/>
        <w:t>О внесении изменений в решение районного Совета депутатов от 24.09.2015 № 22 «Об утверждении Положения о порядке управления и распоряжения муниципальным имуществом муниципального образования Табунский район Алтайского края»</w:t>
      </w:r>
    </w:p>
    <w:p w:rsidR="00115BA8" w:rsidRPr="0097386D" w:rsidRDefault="00115BA8" w:rsidP="00115BA8">
      <w:pPr>
        <w:jc w:val="both"/>
      </w:pPr>
      <w:r>
        <w:tab/>
      </w:r>
      <w:r>
        <w:tab/>
      </w:r>
      <w:r>
        <w:tab/>
      </w:r>
      <w:r>
        <w:tab/>
      </w:r>
      <w:r>
        <w:tab/>
      </w:r>
      <w:r>
        <w:tab/>
      </w:r>
      <w:r>
        <w:tab/>
      </w:r>
      <w:r>
        <w:tab/>
      </w:r>
      <w:r>
        <w:tab/>
        <w:t>Принято</w:t>
      </w:r>
      <w:r w:rsidRPr="0097386D">
        <w:t xml:space="preserve"> решени</w:t>
      </w:r>
      <w:r>
        <w:t>ем</w:t>
      </w:r>
      <w:r w:rsidRPr="0097386D">
        <w:t xml:space="preserve"> </w:t>
      </w:r>
    </w:p>
    <w:p w:rsidR="00115BA8" w:rsidRPr="0097386D" w:rsidRDefault="00115BA8" w:rsidP="00115BA8">
      <w:pPr>
        <w:jc w:val="both"/>
      </w:pPr>
      <w:r>
        <w:tab/>
      </w:r>
      <w:r>
        <w:tab/>
      </w:r>
      <w:r>
        <w:tab/>
      </w:r>
      <w:r>
        <w:tab/>
      </w:r>
      <w:r>
        <w:tab/>
      </w:r>
      <w:r>
        <w:tab/>
      </w:r>
      <w:r>
        <w:tab/>
      </w:r>
      <w:r>
        <w:tab/>
      </w:r>
      <w:r>
        <w:tab/>
      </w:r>
      <w:r w:rsidRPr="0097386D">
        <w:t xml:space="preserve">районного Совета депутатов </w:t>
      </w:r>
    </w:p>
    <w:p w:rsidR="00115BA8" w:rsidRDefault="00115BA8" w:rsidP="00115BA8">
      <w:pPr>
        <w:ind w:right="423"/>
        <w:jc w:val="both"/>
      </w:pPr>
      <w:r>
        <w:tab/>
      </w:r>
      <w:r>
        <w:tab/>
      </w:r>
      <w:r>
        <w:tab/>
      </w:r>
      <w:r>
        <w:tab/>
      </w:r>
      <w:r>
        <w:tab/>
      </w:r>
      <w:r>
        <w:tab/>
      </w:r>
      <w:r>
        <w:tab/>
      </w:r>
      <w:r>
        <w:tab/>
      </w:r>
      <w:r>
        <w:tab/>
      </w:r>
      <w:r w:rsidRPr="0097386D">
        <w:t xml:space="preserve">от </w:t>
      </w:r>
      <w:r>
        <w:t>17.06.2022</w:t>
      </w:r>
      <w:r w:rsidRPr="0097386D">
        <w:t xml:space="preserve"> №</w:t>
      </w:r>
      <w:r w:rsidR="000853E6">
        <w:t>27</w:t>
      </w:r>
      <w:r>
        <w:t xml:space="preserve"> </w:t>
      </w:r>
    </w:p>
    <w:p w:rsidR="00FA61E6" w:rsidRPr="002526AA" w:rsidRDefault="00FA61E6" w:rsidP="00115BA8">
      <w:pPr>
        <w:pStyle w:val="ae"/>
        <w:ind w:left="6480"/>
      </w:pPr>
    </w:p>
    <w:p w:rsidR="005F4630" w:rsidRDefault="005F4630" w:rsidP="005F4630">
      <w:pPr>
        <w:pStyle w:val="ConsPlusNormal"/>
        <w:rPr>
          <w:b/>
          <w:bCs/>
        </w:rPr>
      </w:pPr>
      <w:r>
        <w:rPr>
          <w:rFonts w:ascii="Times New Roman" w:hAnsi="Times New Roman" w:cs="Times New Roman"/>
          <w:sz w:val="28"/>
          <w:szCs w:val="28"/>
        </w:rPr>
        <w:t xml:space="preserve">1. Внести в </w:t>
      </w:r>
      <w:r>
        <w:rPr>
          <w:rFonts w:ascii="Times New Roman" w:hAnsi="Times New Roman" w:cs="Times New Roman"/>
          <w:bCs/>
          <w:sz w:val="28"/>
          <w:szCs w:val="28"/>
        </w:rPr>
        <w:t>П</w:t>
      </w:r>
      <w:r w:rsidRPr="00D64CBE">
        <w:rPr>
          <w:rFonts w:ascii="Times New Roman" w:hAnsi="Times New Roman" w:cs="Times New Roman"/>
          <w:bCs/>
          <w:sz w:val="28"/>
          <w:szCs w:val="28"/>
        </w:rPr>
        <w:t>оложени</w:t>
      </w:r>
      <w:r>
        <w:rPr>
          <w:rFonts w:ascii="Times New Roman" w:hAnsi="Times New Roman" w:cs="Times New Roman"/>
          <w:bCs/>
          <w:sz w:val="28"/>
          <w:szCs w:val="28"/>
        </w:rPr>
        <w:t>е</w:t>
      </w:r>
      <w:r w:rsidRPr="00D64CBE">
        <w:rPr>
          <w:rFonts w:ascii="Times New Roman" w:hAnsi="Times New Roman" w:cs="Times New Roman"/>
          <w:bCs/>
          <w:sz w:val="28"/>
          <w:szCs w:val="28"/>
        </w:rPr>
        <w:t xml:space="preserve"> о </w:t>
      </w:r>
      <w:r w:rsidRPr="00D64CBE">
        <w:rPr>
          <w:rFonts w:ascii="Times New Roman" w:hAnsi="Times New Roman" w:cs="Times New Roman"/>
          <w:sz w:val="28"/>
          <w:szCs w:val="28"/>
        </w:rPr>
        <w:t xml:space="preserve">порядке </w:t>
      </w:r>
      <w:r>
        <w:rPr>
          <w:rFonts w:ascii="Times New Roman" w:hAnsi="Times New Roman" w:cs="Times New Roman"/>
          <w:sz w:val="28"/>
          <w:szCs w:val="28"/>
        </w:rPr>
        <w:t xml:space="preserve">управления и распоряжения муниципальным имуществом </w:t>
      </w:r>
      <w:r w:rsidRPr="00D64CBE">
        <w:rPr>
          <w:rFonts w:ascii="Times New Roman" w:hAnsi="Times New Roman" w:cs="Times New Roman"/>
          <w:sz w:val="28"/>
          <w:szCs w:val="28"/>
        </w:rPr>
        <w:t>муниципально</w:t>
      </w:r>
      <w:r>
        <w:rPr>
          <w:rFonts w:ascii="Times New Roman" w:hAnsi="Times New Roman" w:cs="Times New Roman"/>
          <w:sz w:val="28"/>
          <w:szCs w:val="28"/>
        </w:rPr>
        <w:t>го</w:t>
      </w:r>
      <w:r w:rsidRPr="00D64CBE">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D64CBE">
        <w:rPr>
          <w:rFonts w:ascii="Times New Roman" w:hAnsi="Times New Roman" w:cs="Times New Roman"/>
          <w:sz w:val="28"/>
          <w:szCs w:val="28"/>
        </w:rPr>
        <w:t xml:space="preserve"> Табунский район Алтайского края</w:t>
      </w:r>
      <w:r>
        <w:rPr>
          <w:rFonts w:ascii="Times New Roman" w:hAnsi="Times New Roman" w:cs="Times New Roman"/>
          <w:sz w:val="28"/>
          <w:szCs w:val="28"/>
        </w:rPr>
        <w:t xml:space="preserve"> (далее - Положение), утвержденное </w:t>
      </w:r>
      <w:r>
        <w:rPr>
          <w:rFonts w:ascii="Times New Roman" w:hAnsi="Times New Roman" w:cs="Times New Roman"/>
          <w:bCs/>
          <w:sz w:val="28"/>
          <w:szCs w:val="28"/>
        </w:rPr>
        <w:t>решением Табунского районного Совета депутатов от 24.09.2015 № 22 «О</w:t>
      </w:r>
      <w:r w:rsidRPr="00D64CBE">
        <w:rPr>
          <w:rFonts w:ascii="Times New Roman" w:hAnsi="Times New Roman" w:cs="Times New Roman"/>
          <w:bCs/>
          <w:sz w:val="28"/>
          <w:szCs w:val="28"/>
        </w:rPr>
        <w:t xml:space="preserve">б утверждении </w:t>
      </w:r>
      <w:r>
        <w:rPr>
          <w:rFonts w:ascii="Times New Roman" w:hAnsi="Times New Roman" w:cs="Times New Roman"/>
          <w:bCs/>
          <w:sz w:val="28"/>
          <w:szCs w:val="28"/>
        </w:rPr>
        <w:t>П</w:t>
      </w:r>
      <w:r w:rsidRPr="00D64CBE">
        <w:rPr>
          <w:rFonts w:ascii="Times New Roman" w:hAnsi="Times New Roman" w:cs="Times New Roman"/>
          <w:bCs/>
          <w:sz w:val="28"/>
          <w:szCs w:val="28"/>
        </w:rPr>
        <w:t xml:space="preserve">оложения о </w:t>
      </w:r>
      <w:r w:rsidRPr="00D64CBE">
        <w:rPr>
          <w:rFonts w:ascii="Times New Roman" w:hAnsi="Times New Roman" w:cs="Times New Roman"/>
          <w:sz w:val="28"/>
          <w:szCs w:val="28"/>
        </w:rPr>
        <w:t xml:space="preserve">порядке </w:t>
      </w:r>
      <w:r>
        <w:rPr>
          <w:rFonts w:ascii="Times New Roman" w:hAnsi="Times New Roman" w:cs="Times New Roman"/>
          <w:sz w:val="28"/>
          <w:szCs w:val="28"/>
        </w:rPr>
        <w:t xml:space="preserve">управления и распоряжения муниципальным имуществом </w:t>
      </w:r>
      <w:r w:rsidRPr="00D64CBE">
        <w:rPr>
          <w:rFonts w:ascii="Times New Roman" w:hAnsi="Times New Roman" w:cs="Times New Roman"/>
          <w:sz w:val="28"/>
          <w:szCs w:val="28"/>
        </w:rPr>
        <w:t>муниципально</w:t>
      </w:r>
      <w:r>
        <w:rPr>
          <w:rFonts w:ascii="Times New Roman" w:hAnsi="Times New Roman" w:cs="Times New Roman"/>
          <w:sz w:val="28"/>
          <w:szCs w:val="28"/>
        </w:rPr>
        <w:t>го</w:t>
      </w:r>
      <w:r w:rsidRPr="00D64CBE">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D64CBE">
        <w:rPr>
          <w:rFonts w:ascii="Times New Roman" w:hAnsi="Times New Roman" w:cs="Times New Roman"/>
          <w:sz w:val="28"/>
          <w:szCs w:val="28"/>
        </w:rPr>
        <w:t xml:space="preserve"> Табунский район Алтайского края</w:t>
      </w:r>
      <w:r>
        <w:rPr>
          <w:rFonts w:ascii="Times New Roman" w:hAnsi="Times New Roman" w:cs="Times New Roman"/>
          <w:sz w:val="28"/>
          <w:szCs w:val="28"/>
        </w:rPr>
        <w:t xml:space="preserve">» </w:t>
      </w:r>
      <w:r>
        <w:rPr>
          <w:rFonts w:ascii="Times New Roman" w:hAnsi="Times New Roman" w:cs="Times New Roman"/>
          <w:bCs/>
          <w:sz w:val="28"/>
          <w:szCs w:val="28"/>
        </w:rPr>
        <w:t>следующие изменения:</w:t>
      </w:r>
    </w:p>
    <w:p w:rsidR="005F4630" w:rsidRDefault="005F4630" w:rsidP="005F4630">
      <w:pPr>
        <w:ind w:firstLine="709"/>
        <w:jc w:val="both"/>
      </w:pPr>
      <w:r>
        <w:rPr>
          <w:sz w:val="28"/>
          <w:szCs w:val="28"/>
        </w:rPr>
        <w:t>1.1. Пункт</w:t>
      </w:r>
      <w:r w:rsidRPr="001F3519">
        <w:rPr>
          <w:sz w:val="28"/>
          <w:szCs w:val="28"/>
        </w:rPr>
        <w:t xml:space="preserve"> </w:t>
      </w:r>
      <w:r>
        <w:rPr>
          <w:sz w:val="28"/>
          <w:szCs w:val="28"/>
        </w:rPr>
        <w:t>40</w:t>
      </w:r>
      <w:r w:rsidRPr="001F3519">
        <w:rPr>
          <w:sz w:val="28"/>
          <w:szCs w:val="28"/>
        </w:rPr>
        <w:t xml:space="preserve"> Положени</w:t>
      </w:r>
      <w:r>
        <w:rPr>
          <w:sz w:val="28"/>
          <w:szCs w:val="28"/>
        </w:rPr>
        <w:t>я изложить в следующей редакции:</w:t>
      </w:r>
      <w:r w:rsidRPr="00840CE5">
        <w:t xml:space="preserve"> </w:t>
      </w:r>
    </w:p>
    <w:p w:rsidR="005F4630" w:rsidRDefault="005F4630" w:rsidP="005F4630">
      <w:pPr>
        <w:autoSpaceDE w:val="0"/>
        <w:autoSpaceDN w:val="0"/>
        <w:adjustRightInd w:val="0"/>
        <w:ind w:firstLine="709"/>
        <w:jc w:val="both"/>
        <w:rPr>
          <w:sz w:val="28"/>
          <w:szCs w:val="28"/>
        </w:rPr>
      </w:pPr>
      <w:r>
        <w:rPr>
          <w:sz w:val="28"/>
          <w:szCs w:val="28"/>
        </w:rPr>
        <w:t xml:space="preserve">«40. </w:t>
      </w:r>
      <w:r w:rsidRPr="00840CE5">
        <w:rPr>
          <w:sz w:val="28"/>
          <w:szCs w:val="28"/>
        </w:rPr>
        <w:t xml:space="preserve">Прогнозный план приватизации объектов муниципальной собственности (далее по тексту - Прогнозный план приватизации) - документ, утверждается Советом депутатов на </w:t>
      </w:r>
      <w:r>
        <w:rPr>
          <w:sz w:val="28"/>
          <w:szCs w:val="28"/>
        </w:rPr>
        <w:t xml:space="preserve">плановый период и </w:t>
      </w:r>
      <w:r w:rsidRPr="00840CE5">
        <w:rPr>
          <w:sz w:val="28"/>
          <w:szCs w:val="28"/>
        </w:rPr>
        <w:t xml:space="preserve">содержит перечень муниципального имущества, находящегося в муниципальной собственности, которое планируется приватизировать. </w:t>
      </w:r>
    </w:p>
    <w:p w:rsidR="005F4630" w:rsidRPr="003E1474" w:rsidRDefault="005F4630" w:rsidP="005F4630">
      <w:pPr>
        <w:autoSpaceDE w:val="0"/>
        <w:autoSpaceDN w:val="0"/>
        <w:adjustRightInd w:val="0"/>
        <w:ind w:firstLine="720"/>
        <w:jc w:val="both"/>
        <w:rPr>
          <w:sz w:val="28"/>
          <w:szCs w:val="28"/>
        </w:rPr>
      </w:pPr>
      <w:r>
        <w:rPr>
          <w:sz w:val="28"/>
          <w:szCs w:val="28"/>
        </w:rPr>
        <w:t>40.1.Программа</w:t>
      </w:r>
      <w:r w:rsidRPr="003E1474">
        <w:rPr>
          <w:sz w:val="28"/>
          <w:szCs w:val="28"/>
        </w:rPr>
        <w:t xml:space="preserve"> приватизации должн</w:t>
      </w:r>
      <w:r>
        <w:rPr>
          <w:sz w:val="28"/>
          <w:szCs w:val="28"/>
        </w:rPr>
        <w:t>а</w:t>
      </w:r>
      <w:r w:rsidRPr="003E1474">
        <w:rPr>
          <w:sz w:val="28"/>
          <w:szCs w:val="28"/>
        </w:rPr>
        <w:t xml:space="preserve"> содержать:</w:t>
      </w:r>
    </w:p>
    <w:p w:rsidR="005F4630" w:rsidRPr="003E1474" w:rsidRDefault="005F4630" w:rsidP="005F4630">
      <w:pPr>
        <w:autoSpaceDE w:val="0"/>
        <w:autoSpaceDN w:val="0"/>
        <w:adjustRightInd w:val="0"/>
        <w:jc w:val="both"/>
        <w:rPr>
          <w:sz w:val="28"/>
          <w:szCs w:val="28"/>
        </w:rPr>
      </w:pPr>
      <w:r w:rsidRPr="003E1474">
        <w:rPr>
          <w:sz w:val="28"/>
          <w:szCs w:val="28"/>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rsidR="005F4630" w:rsidRPr="003E1474" w:rsidRDefault="005F4630" w:rsidP="005F4630">
      <w:pPr>
        <w:autoSpaceDE w:val="0"/>
        <w:autoSpaceDN w:val="0"/>
        <w:adjustRightInd w:val="0"/>
        <w:ind w:firstLine="720"/>
        <w:jc w:val="both"/>
        <w:rPr>
          <w:sz w:val="28"/>
          <w:szCs w:val="28"/>
        </w:rPr>
      </w:pPr>
      <w:r w:rsidRPr="003E1474">
        <w:rPr>
          <w:sz w:val="28"/>
          <w:szCs w:val="28"/>
        </w:rPr>
        <w:t xml:space="preserve">сведения об акционерных обществах и обществах с ограниченной ответственностью, акции, доли </w:t>
      </w:r>
      <w:proofErr w:type="gramStart"/>
      <w:r w:rsidRPr="003E1474">
        <w:rPr>
          <w:sz w:val="28"/>
          <w:szCs w:val="28"/>
        </w:rPr>
        <w:t>в уставных капиталах</w:t>
      </w:r>
      <w:proofErr w:type="gramEnd"/>
      <w:r w:rsidRPr="003E1474">
        <w:rPr>
          <w:sz w:val="28"/>
          <w:szCs w:val="28"/>
        </w:rPr>
        <w:t xml:space="preserve"> которых</w:t>
      </w:r>
      <w:r w:rsidR="001E48BB">
        <w:rPr>
          <w:sz w:val="28"/>
          <w:szCs w:val="28"/>
        </w:rPr>
        <w:t>,</w:t>
      </w:r>
      <w:r w:rsidRPr="003E1474">
        <w:rPr>
          <w:sz w:val="28"/>
          <w:szCs w:val="28"/>
        </w:rPr>
        <w:t xml:space="preserve"> в соответствии с решениями органов местного самоуправления</w:t>
      </w:r>
      <w:r w:rsidR="001E48BB">
        <w:rPr>
          <w:sz w:val="28"/>
          <w:szCs w:val="28"/>
        </w:rPr>
        <w:t>,</w:t>
      </w:r>
      <w:r w:rsidRPr="003E1474">
        <w:rPr>
          <w:sz w:val="28"/>
          <w:szCs w:val="28"/>
        </w:rPr>
        <w:t xml:space="preserve"> подлежат внесению в уставный капитал иных акционерных обществ;</w:t>
      </w:r>
    </w:p>
    <w:p w:rsidR="005F4630" w:rsidRPr="003E1474" w:rsidRDefault="005F4630" w:rsidP="005F4630">
      <w:pPr>
        <w:autoSpaceDE w:val="0"/>
        <w:autoSpaceDN w:val="0"/>
        <w:adjustRightInd w:val="0"/>
        <w:ind w:firstLine="720"/>
        <w:jc w:val="both"/>
        <w:rPr>
          <w:sz w:val="28"/>
          <w:szCs w:val="28"/>
        </w:rPr>
      </w:pPr>
      <w:r w:rsidRPr="003E1474">
        <w:rPr>
          <w:sz w:val="28"/>
          <w:szCs w:val="28"/>
        </w:rPr>
        <w:t xml:space="preserve">сведения об ином имуществе, </w:t>
      </w:r>
      <w:r w:rsidRPr="00C90304">
        <w:rPr>
          <w:sz w:val="28"/>
          <w:szCs w:val="28"/>
        </w:rPr>
        <w:t>составляющем казну муниципального образования, которое подлежит внесению в уставный капитал акционерных обществ;</w:t>
      </w:r>
    </w:p>
    <w:p w:rsidR="005F4630" w:rsidRDefault="005F4630" w:rsidP="005F4630">
      <w:pPr>
        <w:autoSpaceDE w:val="0"/>
        <w:autoSpaceDN w:val="0"/>
        <w:adjustRightInd w:val="0"/>
        <w:ind w:firstLine="720"/>
        <w:jc w:val="both"/>
        <w:rPr>
          <w:sz w:val="28"/>
          <w:szCs w:val="28"/>
        </w:rPr>
      </w:pPr>
      <w:r w:rsidRPr="003E1474">
        <w:rPr>
          <w:sz w:val="28"/>
          <w:szCs w:val="28"/>
        </w:rPr>
        <w:t xml:space="preserve">прогноз объемов поступлений в </w:t>
      </w:r>
      <w:r>
        <w:rPr>
          <w:sz w:val="28"/>
          <w:szCs w:val="28"/>
        </w:rPr>
        <w:t>местный</w:t>
      </w:r>
      <w:r w:rsidRPr="003E1474">
        <w:rPr>
          <w:sz w:val="28"/>
          <w:szCs w:val="28"/>
        </w:rPr>
        <w:t xml:space="preserve"> бюджет в результате исполнения программ</w:t>
      </w:r>
      <w:r>
        <w:rPr>
          <w:sz w:val="28"/>
          <w:szCs w:val="28"/>
        </w:rPr>
        <w:t>ы</w:t>
      </w:r>
      <w:r w:rsidRPr="003E1474">
        <w:rPr>
          <w:sz w:val="28"/>
          <w:szCs w:val="28"/>
        </w:rPr>
        <w:t xml:space="preserve"> приватизации</w:t>
      </w:r>
      <w:r>
        <w:rPr>
          <w:sz w:val="28"/>
          <w:szCs w:val="28"/>
        </w:rPr>
        <w:t>.</w:t>
      </w:r>
    </w:p>
    <w:p w:rsidR="005F4630" w:rsidRPr="00E46BE6" w:rsidRDefault="005F4630" w:rsidP="005F4630">
      <w:pPr>
        <w:autoSpaceDE w:val="0"/>
        <w:autoSpaceDN w:val="0"/>
        <w:adjustRightInd w:val="0"/>
        <w:ind w:firstLine="720"/>
        <w:jc w:val="both"/>
        <w:rPr>
          <w:sz w:val="28"/>
          <w:szCs w:val="28"/>
        </w:rPr>
      </w:pPr>
      <w:r>
        <w:rPr>
          <w:sz w:val="28"/>
          <w:szCs w:val="28"/>
        </w:rPr>
        <w:t xml:space="preserve">40.2. </w:t>
      </w:r>
      <w:r w:rsidRPr="00E46BE6">
        <w:rPr>
          <w:sz w:val="28"/>
          <w:szCs w:val="28"/>
        </w:rPr>
        <w:t>При включении муниципального имущества в соответствующие перечни указываются:</w:t>
      </w:r>
    </w:p>
    <w:p w:rsidR="005F4630" w:rsidRPr="00E46BE6" w:rsidRDefault="005F4630" w:rsidP="005F4630">
      <w:pPr>
        <w:autoSpaceDE w:val="0"/>
        <w:autoSpaceDN w:val="0"/>
        <w:adjustRightInd w:val="0"/>
        <w:ind w:firstLine="720"/>
        <w:jc w:val="both"/>
        <w:rPr>
          <w:sz w:val="28"/>
          <w:szCs w:val="28"/>
        </w:rPr>
      </w:pPr>
      <w:r w:rsidRPr="00E46BE6">
        <w:rPr>
          <w:sz w:val="28"/>
          <w:szCs w:val="28"/>
        </w:rPr>
        <w:t>а) для муниципальных унитарных предприятий - наименование и место нахождения;</w:t>
      </w:r>
    </w:p>
    <w:p w:rsidR="005F4630" w:rsidRPr="00E46BE6" w:rsidRDefault="005F4630" w:rsidP="005F4630">
      <w:pPr>
        <w:autoSpaceDE w:val="0"/>
        <w:autoSpaceDN w:val="0"/>
        <w:adjustRightInd w:val="0"/>
        <w:ind w:firstLine="720"/>
        <w:jc w:val="both"/>
        <w:rPr>
          <w:sz w:val="28"/>
          <w:szCs w:val="28"/>
        </w:rPr>
      </w:pPr>
      <w:r w:rsidRPr="00E46BE6">
        <w:rPr>
          <w:sz w:val="28"/>
          <w:szCs w:val="28"/>
        </w:rPr>
        <w:t>б) для акций акционерных обществ, находящихся в муниципальной собственности:</w:t>
      </w:r>
    </w:p>
    <w:p w:rsidR="005F4630" w:rsidRPr="00E46BE6" w:rsidRDefault="005F4630" w:rsidP="005F4630">
      <w:pPr>
        <w:autoSpaceDE w:val="0"/>
        <w:autoSpaceDN w:val="0"/>
        <w:adjustRightInd w:val="0"/>
        <w:ind w:firstLine="720"/>
        <w:jc w:val="both"/>
        <w:rPr>
          <w:sz w:val="28"/>
          <w:szCs w:val="28"/>
        </w:rPr>
      </w:pPr>
      <w:r w:rsidRPr="00E46BE6">
        <w:rPr>
          <w:sz w:val="28"/>
          <w:szCs w:val="28"/>
        </w:rPr>
        <w:lastRenderedPageBreak/>
        <w:t>наименование и место нахождения акционерного общества;</w:t>
      </w:r>
    </w:p>
    <w:p w:rsidR="005F4630" w:rsidRPr="00E46BE6" w:rsidRDefault="005F4630" w:rsidP="005F4630">
      <w:pPr>
        <w:autoSpaceDE w:val="0"/>
        <w:autoSpaceDN w:val="0"/>
        <w:adjustRightInd w:val="0"/>
        <w:ind w:firstLine="720"/>
        <w:jc w:val="both"/>
        <w:rPr>
          <w:sz w:val="28"/>
          <w:szCs w:val="28"/>
        </w:rPr>
      </w:pPr>
      <w:r w:rsidRPr="00E46BE6">
        <w:rPr>
          <w:sz w:val="28"/>
          <w:szCs w:val="28"/>
        </w:rPr>
        <w:t>доля принадлежащих муниципальн</w:t>
      </w:r>
      <w:r>
        <w:rPr>
          <w:sz w:val="28"/>
          <w:szCs w:val="28"/>
        </w:rPr>
        <w:t>ому</w:t>
      </w:r>
      <w:r w:rsidRPr="00E46BE6">
        <w:rPr>
          <w:sz w:val="28"/>
          <w:szCs w:val="28"/>
        </w:rPr>
        <w:t xml:space="preserve"> образовани</w:t>
      </w:r>
      <w:r>
        <w:rPr>
          <w:sz w:val="28"/>
          <w:szCs w:val="28"/>
        </w:rPr>
        <w:t>ю</w:t>
      </w:r>
      <w:r w:rsidRPr="00E46BE6">
        <w:rPr>
          <w:sz w:val="28"/>
          <w:szCs w:val="28"/>
        </w:rPr>
        <w:t xml:space="preserve"> акций в общем количестве акций акционерного общества либо, если доля акций менее 0,01 процента, - количество акций;</w:t>
      </w:r>
    </w:p>
    <w:p w:rsidR="005F4630" w:rsidRPr="00E46BE6" w:rsidRDefault="005F4630" w:rsidP="005F4630">
      <w:pPr>
        <w:autoSpaceDE w:val="0"/>
        <w:autoSpaceDN w:val="0"/>
        <w:adjustRightInd w:val="0"/>
        <w:ind w:firstLine="720"/>
        <w:jc w:val="both"/>
        <w:rPr>
          <w:sz w:val="28"/>
          <w:szCs w:val="28"/>
        </w:rPr>
      </w:pPr>
      <w:r w:rsidRPr="00E46BE6">
        <w:rPr>
          <w:sz w:val="28"/>
          <w:szCs w:val="28"/>
        </w:rPr>
        <w:t>доля и количество акций, подлежащих приватизации;</w:t>
      </w:r>
    </w:p>
    <w:p w:rsidR="005F4630" w:rsidRPr="00E46BE6" w:rsidRDefault="005F4630" w:rsidP="005F4630">
      <w:pPr>
        <w:autoSpaceDE w:val="0"/>
        <w:autoSpaceDN w:val="0"/>
        <w:adjustRightInd w:val="0"/>
        <w:ind w:firstLine="720"/>
        <w:jc w:val="both"/>
        <w:rPr>
          <w:sz w:val="28"/>
          <w:szCs w:val="28"/>
        </w:rPr>
      </w:pPr>
      <w:r w:rsidRPr="00E46BE6">
        <w:rPr>
          <w:sz w:val="28"/>
          <w:szCs w:val="28"/>
        </w:rPr>
        <w:t>в) для долей в уставных капиталах обществ с ограниченной ответственностью, находящихся в муниципальной собственности:</w:t>
      </w:r>
    </w:p>
    <w:p w:rsidR="005F4630" w:rsidRPr="00E46BE6" w:rsidRDefault="005F4630" w:rsidP="005F4630">
      <w:pPr>
        <w:autoSpaceDE w:val="0"/>
        <w:autoSpaceDN w:val="0"/>
        <w:adjustRightInd w:val="0"/>
        <w:ind w:firstLine="720"/>
        <w:jc w:val="both"/>
        <w:rPr>
          <w:sz w:val="28"/>
          <w:szCs w:val="28"/>
        </w:rPr>
      </w:pPr>
      <w:r w:rsidRPr="00E46BE6">
        <w:rPr>
          <w:sz w:val="28"/>
          <w:szCs w:val="28"/>
        </w:rPr>
        <w:t>наименование и место нахождения общества с ограниченной ответственностью;</w:t>
      </w:r>
    </w:p>
    <w:p w:rsidR="005F4630" w:rsidRPr="00E46BE6" w:rsidRDefault="005F4630" w:rsidP="005F4630">
      <w:pPr>
        <w:autoSpaceDE w:val="0"/>
        <w:autoSpaceDN w:val="0"/>
        <w:adjustRightInd w:val="0"/>
        <w:ind w:firstLine="720"/>
        <w:jc w:val="both"/>
        <w:rPr>
          <w:sz w:val="28"/>
          <w:szCs w:val="28"/>
        </w:rPr>
      </w:pPr>
      <w:r w:rsidRPr="00E46BE6">
        <w:rPr>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5F4630" w:rsidRDefault="005F4630" w:rsidP="005F4630">
      <w:pPr>
        <w:autoSpaceDE w:val="0"/>
        <w:autoSpaceDN w:val="0"/>
        <w:adjustRightInd w:val="0"/>
        <w:ind w:firstLine="720"/>
        <w:jc w:val="both"/>
        <w:rPr>
          <w:sz w:val="28"/>
          <w:szCs w:val="28"/>
        </w:rPr>
      </w:pPr>
      <w:r w:rsidRPr="00E46BE6">
        <w:rPr>
          <w:sz w:val="28"/>
          <w:szCs w:val="28"/>
        </w:rPr>
        <w:t>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либо объектам речного порта.</w:t>
      </w:r>
    </w:p>
    <w:p w:rsidR="005F4630" w:rsidRDefault="005F4630" w:rsidP="005F4630">
      <w:pPr>
        <w:autoSpaceDE w:val="0"/>
        <w:autoSpaceDN w:val="0"/>
        <w:adjustRightInd w:val="0"/>
        <w:jc w:val="both"/>
        <w:rPr>
          <w:sz w:val="28"/>
          <w:szCs w:val="28"/>
        </w:rPr>
      </w:pPr>
    </w:p>
    <w:p w:rsidR="005F4630" w:rsidRDefault="005F4630" w:rsidP="005F4630">
      <w:pPr>
        <w:autoSpaceDE w:val="0"/>
        <w:autoSpaceDN w:val="0"/>
        <w:adjustRightInd w:val="0"/>
        <w:jc w:val="both"/>
        <w:rPr>
          <w:sz w:val="28"/>
          <w:szCs w:val="28"/>
        </w:rPr>
      </w:pPr>
      <w:r>
        <w:rPr>
          <w:sz w:val="28"/>
          <w:szCs w:val="28"/>
        </w:rPr>
        <w:tab/>
        <w:t>1.2. Абзац 2 пункта 41 исключить.</w:t>
      </w:r>
    </w:p>
    <w:p w:rsidR="00FA61E6" w:rsidRDefault="00FA61E6" w:rsidP="00FA61E6">
      <w:pPr>
        <w:jc w:val="both"/>
        <w:rPr>
          <w:sz w:val="28"/>
          <w:szCs w:val="28"/>
        </w:rPr>
      </w:pPr>
    </w:p>
    <w:p w:rsidR="00FA61E6" w:rsidRDefault="00FA61E6" w:rsidP="00FA61E6">
      <w:pPr>
        <w:jc w:val="both"/>
        <w:rPr>
          <w:sz w:val="28"/>
          <w:szCs w:val="28"/>
        </w:rPr>
      </w:pPr>
    </w:p>
    <w:p w:rsidR="00FA61E6" w:rsidRDefault="00FA61E6" w:rsidP="00FA61E6">
      <w:pPr>
        <w:jc w:val="both"/>
        <w:rPr>
          <w:sz w:val="28"/>
          <w:szCs w:val="28"/>
        </w:rPr>
      </w:pPr>
    </w:p>
    <w:p w:rsidR="00FA61E6" w:rsidRDefault="00FA61E6" w:rsidP="00FA61E6">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p>
    <w:p w:rsidR="00081C10" w:rsidRDefault="00FA61E6" w:rsidP="00FA61E6">
      <w:pPr>
        <w:jc w:val="both"/>
        <w:rPr>
          <w:sz w:val="28"/>
          <w:szCs w:val="28"/>
        </w:rPr>
      </w:pPr>
      <w:r>
        <w:rPr>
          <w:sz w:val="28"/>
          <w:szCs w:val="28"/>
        </w:rPr>
        <w:t xml:space="preserve">                </w:t>
      </w:r>
    </w:p>
    <w:p w:rsidR="00FA61E6" w:rsidRDefault="00115BA8" w:rsidP="00FA61E6">
      <w:pPr>
        <w:jc w:val="both"/>
        <w:rPr>
          <w:sz w:val="28"/>
          <w:szCs w:val="28"/>
        </w:rPr>
      </w:pPr>
      <w:r>
        <w:rPr>
          <w:sz w:val="28"/>
          <w:szCs w:val="28"/>
        </w:rPr>
        <w:t>17.06.</w:t>
      </w:r>
      <w:r w:rsidR="001A7157">
        <w:rPr>
          <w:sz w:val="28"/>
          <w:szCs w:val="28"/>
        </w:rPr>
        <w:t>202</w:t>
      </w:r>
      <w:r>
        <w:rPr>
          <w:sz w:val="28"/>
          <w:szCs w:val="28"/>
        </w:rPr>
        <w:t>2</w:t>
      </w:r>
    </w:p>
    <w:p w:rsidR="00FA61E6" w:rsidRPr="008901D6" w:rsidRDefault="00FA61E6" w:rsidP="00FA61E6">
      <w:pPr>
        <w:jc w:val="both"/>
        <w:rPr>
          <w:sz w:val="28"/>
          <w:szCs w:val="28"/>
        </w:rPr>
      </w:pPr>
      <w:r>
        <w:rPr>
          <w:sz w:val="28"/>
          <w:szCs w:val="28"/>
        </w:rPr>
        <w:t>№</w:t>
      </w:r>
      <w:r w:rsidR="000853E6">
        <w:rPr>
          <w:sz w:val="28"/>
          <w:szCs w:val="28"/>
        </w:rPr>
        <w:t>27-г</w:t>
      </w:r>
    </w:p>
    <w:p w:rsidR="000B1F57" w:rsidRDefault="000B1F57">
      <w:pPr>
        <w:rPr>
          <w:sz w:val="24"/>
          <w:szCs w:val="24"/>
        </w:rPr>
      </w:pPr>
    </w:p>
    <w:sectPr w:rsidR="000B1F57"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6805A8C"/>
    <w:multiLevelType w:val="hybridMultilevel"/>
    <w:tmpl w:val="545494DC"/>
    <w:lvl w:ilvl="0" w:tplc="F6AA85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2"/>
  </w:num>
  <w:num w:numId="6">
    <w:abstractNumId w:val="18"/>
  </w:num>
  <w:num w:numId="7">
    <w:abstractNumId w:val="7"/>
  </w:num>
  <w:num w:numId="8">
    <w:abstractNumId w:val="16"/>
  </w:num>
  <w:num w:numId="9">
    <w:abstractNumId w:val="8"/>
  </w:num>
  <w:num w:numId="10">
    <w:abstractNumId w:val="1"/>
  </w:num>
  <w:num w:numId="11">
    <w:abstractNumId w:val="14"/>
  </w:num>
  <w:num w:numId="12">
    <w:abstractNumId w:val="6"/>
  </w:num>
  <w:num w:numId="13">
    <w:abstractNumId w:val="5"/>
  </w:num>
  <w:num w:numId="14">
    <w:abstractNumId w:val="15"/>
  </w:num>
  <w:num w:numId="15">
    <w:abstractNumId w:val="13"/>
  </w:num>
  <w:num w:numId="16">
    <w:abstractNumId w:val="17"/>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81C10"/>
    <w:rsid w:val="000853E6"/>
    <w:rsid w:val="00086B2E"/>
    <w:rsid w:val="00091E5F"/>
    <w:rsid w:val="000B1F57"/>
    <w:rsid w:val="000C673E"/>
    <w:rsid w:val="000D5D52"/>
    <w:rsid w:val="000D690B"/>
    <w:rsid w:val="00110C86"/>
    <w:rsid w:val="00115BA8"/>
    <w:rsid w:val="001344D2"/>
    <w:rsid w:val="00155F9B"/>
    <w:rsid w:val="00157E22"/>
    <w:rsid w:val="001741FA"/>
    <w:rsid w:val="0017728E"/>
    <w:rsid w:val="00185409"/>
    <w:rsid w:val="001A7157"/>
    <w:rsid w:val="001E48BB"/>
    <w:rsid w:val="001F14EC"/>
    <w:rsid w:val="00200902"/>
    <w:rsid w:val="002109D9"/>
    <w:rsid w:val="0023071F"/>
    <w:rsid w:val="00235660"/>
    <w:rsid w:val="002379F9"/>
    <w:rsid w:val="00246641"/>
    <w:rsid w:val="002577EA"/>
    <w:rsid w:val="00284AD6"/>
    <w:rsid w:val="002C5D5D"/>
    <w:rsid w:val="002E77A5"/>
    <w:rsid w:val="003162DE"/>
    <w:rsid w:val="003578EF"/>
    <w:rsid w:val="0037444C"/>
    <w:rsid w:val="00385A4D"/>
    <w:rsid w:val="003C4DC8"/>
    <w:rsid w:val="003D3C48"/>
    <w:rsid w:val="003D4FC4"/>
    <w:rsid w:val="003E3DDF"/>
    <w:rsid w:val="004218D3"/>
    <w:rsid w:val="004220F4"/>
    <w:rsid w:val="004978DE"/>
    <w:rsid w:val="004B2794"/>
    <w:rsid w:val="004E61CE"/>
    <w:rsid w:val="004E6D42"/>
    <w:rsid w:val="004F0BF6"/>
    <w:rsid w:val="004F5B61"/>
    <w:rsid w:val="0051175D"/>
    <w:rsid w:val="0052304A"/>
    <w:rsid w:val="0052406E"/>
    <w:rsid w:val="005329E4"/>
    <w:rsid w:val="00543B6D"/>
    <w:rsid w:val="00557B81"/>
    <w:rsid w:val="005822C8"/>
    <w:rsid w:val="005E0A36"/>
    <w:rsid w:val="005F4630"/>
    <w:rsid w:val="006107CE"/>
    <w:rsid w:val="006130C0"/>
    <w:rsid w:val="006260A2"/>
    <w:rsid w:val="00643AC4"/>
    <w:rsid w:val="00650946"/>
    <w:rsid w:val="00673F8F"/>
    <w:rsid w:val="006A62E1"/>
    <w:rsid w:val="006D690F"/>
    <w:rsid w:val="006F3BC1"/>
    <w:rsid w:val="00744240"/>
    <w:rsid w:val="00755E59"/>
    <w:rsid w:val="0076416C"/>
    <w:rsid w:val="00790192"/>
    <w:rsid w:val="00804221"/>
    <w:rsid w:val="00830E27"/>
    <w:rsid w:val="00837B78"/>
    <w:rsid w:val="00840342"/>
    <w:rsid w:val="00840A22"/>
    <w:rsid w:val="00840CE5"/>
    <w:rsid w:val="008617AD"/>
    <w:rsid w:val="00861A41"/>
    <w:rsid w:val="008E4174"/>
    <w:rsid w:val="008F0145"/>
    <w:rsid w:val="00935692"/>
    <w:rsid w:val="00935815"/>
    <w:rsid w:val="00936A72"/>
    <w:rsid w:val="00963418"/>
    <w:rsid w:val="0097573D"/>
    <w:rsid w:val="00983615"/>
    <w:rsid w:val="00985BCE"/>
    <w:rsid w:val="009969CC"/>
    <w:rsid w:val="009A07F3"/>
    <w:rsid w:val="009B4935"/>
    <w:rsid w:val="009E5D85"/>
    <w:rsid w:val="009F5BC9"/>
    <w:rsid w:val="00A12F7A"/>
    <w:rsid w:val="00A30F37"/>
    <w:rsid w:val="00A71606"/>
    <w:rsid w:val="00A751E5"/>
    <w:rsid w:val="00A97F62"/>
    <w:rsid w:val="00AA2722"/>
    <w:rsid w:val="00AE2938"/>
    <w:rsid w:val="00AE296E"/>
    <w:rsid w:val="00AE3555"/>
    <w:rsid w:val="00AF45F2"/>
    <w:rsid w:val="00B0183F"/>
    <w:rsid w:val="00B43B8F"/>
    <w:rsid w:val="00B53470"/>
    <w:rsid w:val="00B70B40"/>
    <w:rsid w:val="00B70E67"/>
    <w:rsid w:val="00B83D72"/>
    <w:rsid w:val="00BB4805"/>
    <w:rsid w:val="00BD284D"/>
    <w:rsid w:val="00BE5DF6"/>
    <w:rsid w:val="00BF2A56"/>
    <w:rsid w:val="00BF57AC"/>
    <w:rsid w:val="00C32EC3"/>
    <w:rsid w:val="00C33B5A"/>
    <w:rsid w:val="00C3426E"/>
    <w:rsid w:val="00C41474"/>
    <w:rsid w:val="00C92DC2"/>
    <w:rsid w:val="00CA34CD"/>
    <w:rsid w:val="00CD35EF"/>
    <w:rsid w:val="00CF18B5"/>
    <w:rsid w:val="00CF6814"/>
    <w:rsid w:val="00D1358E"/>
    <w:rsid w:val="00D270E5"/>
    <w:rsid w:val="00D50084"/>
    <w:rsid w:val="00D67F20"/>
    <w:rsid w:val="00D75819"/>
    <w:rsid w:val="00DA2A59"/>
    <w:rsid w:val="00DC69C6"/>
    <w:rsid w:val="00DD1CAD"/>
    <w:rsid w:val="00DD7CEA"/>
    <w:rsid w:val="00DF2452"/>
    <w:rsid w:val="00E13E85"/>
    <w:rsid w:val="00E64A91"/>
    <w:rsid w:val="00E76390"/>
    <w:rsid w:val="00E8062A"/>
    <w:rsid w:val="00E83B2B"/>
    <w:rsid w:val="00E94F68"/>
    <w:rsid w:val="00EA06A0"/>
    <w:rsid w:val="00EE1F55"/>
    <w:rsid w:val="00F42AA5"/>
    <w:rsid w:val="00F92510"/>
    <w:rsid w:val="00F92AAF"/>
    <w:rsid w:val="00FA61E6"/>
    <w:rsid w:val="00FC77E0"/>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064B1A-60C7-4F1A-A06D-501F214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B102-9ED4-4207-8753-F3713D3E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Пользователь Windows</cp:lastModifiedBy>
  <cp:revision>15</cp:revision>
  <cp:lastPrinted>2022-06-16T07:08:00Z</cp:lastPrinted>
  <dcterms:created xsi:type="dcterms:W3CDTF">2022-04-26T10:07:00Z</dcterms:created>
  <dcterms:modified xsi:type="dcterms:W3CDTF">2022-06-17T09:10:00Z</dcterms:modified>
</cp:coreProperties>
</file>