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6073A7" w:rsidP="00A30F37">
      <w:pPr>
        <w:spacing w:after="240"/>
        <w:jc w:val="center"/>
        <w:rPr>
          <w:sz w:val="28"/>
          <w:szCs w:val="28"/>
        </w:rPr>
      </w:pPr>
      <w:r>
        <w:rPr>
          <w:sz w:val="28"/>
          <w:szCs w:val="28"/>
        </w:rPr>
        <w:t>/</w:t>
      </w:r>
      <w:r w:rsidR="00F8221F">
        <w:rPr>
          <w:sz w:val="28"/>
          <w:szCs w:val="28"/>
        </w:rPr>
        <w:t>двадцать первая</w:t>
      </w:r>
      <w:r w:rsidR="00A30F37" w:rsidRPr="00550BE0">
        <w:rPr>
          <w:sz w:val="28"/>
          <w:szCs w:val="28"/>
        </w:rPr>
        <w:t xml:space="preserve"> сессия </w:t>
      </w:r>
      <w:r w:rsidR="003578EF">
        <w:rPr>
          <w:sz w:val="28"/>
          <w:szCs w:val="28"/>
        </w:rPr>
        <w:t>шест</w:t>
      </w:r>
      <w:r w:rsidR="00A30F37"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0416CD" w:rsidP="00F277BC">
            <w:pPr>
              <w:jc w:val="center"/>
              <w:rPr>
                <w:sz w:val="24"/>
                <w:szCs w:val="24"/>
              </w:rPr>
            </w:pPr>
            <w:r>
              <w:rPr>
                <w:sz w:val="24"/>
                <w:szCs w:val="24"/>
              </w:rPr>
              <w:t>29.12.202</w:t>
            </w:r>
            <w:r w:rsidR="00F277BC">
              <w:rPr>
                <w:sz w:val="24"/>
                <w:szCs w:val="24"/>
              </w:rPr>
              <w:t>1</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50026C" w:rsidP="00396971">
            <w:pPr>
              <w:jc w:val="center"/>
              <w:rPr>
                <w:sz w:val="24"/>
                <w:szCs w:val="24"/>
              </w:rPr>
            </w:pPr>
            <w:r>
              <w:rPr>
                <w:sz w:val="24"/>
                <w:szCs w:val="24"/>
              </w:rPr>
              <w:t>55</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2C6ECC" w:rsidRDefault="0018381B" w:rsidP="002C6ECC">
      <w:pPr>
        <w:jc w:val="center"/>
        <w:rPr>
          <w:b/>
          <w:sz w:val="28"/>
          <w:szCs w:val="28"/>
        </w:rPr>
      </w:pPr>
      <w:r w:rsidRPr="0018381B">
        <w:rPr>
          <w:b/>
          <w:sz w:val="28"/>
          <w:szCs w:val="28"/>
        </w:rPr>
        <w:t>О</w:t>
      </w:r>
      <w:r w:rsidR="002C6ECC">
        <w:rPr>
          <w:b/>
          <w:sz w:val="28"/>
          <w:szCs w:val="28"/>
        </w:rPr>
        <w:t>б утверждении плана</w:t>
      </w:r>
      <w:r w:rsidR="00B47FF8">
        <w:rPr>
          <w:b/>
          <w:sz w:val="28"/>
          <w:szCs w:val="28"/>
        </w:rPr>
        <w:t xml:space="preserve"> </w:t>
      </w:r>
      <w:r w:rsidR="002C6ECC" w:rsidRPr="002C6ECC">
        <w:rPr>
          <w:b/>
          <w:sz w:val="28"/>
          <w:szCs w:val="28"/>
        </w:rPr>
        <w:t xml:space="preserve">работы контрольно-счетного органа муниципального образования Табунский район Алтайского края </w:t>
      </w:r>
    </w:p>
    <w:p w:rsidR="00203D78" w:rsidRDefault="002C6ECC" w:rsidP="002C6ECC">
      <w:pPr>
        <w:jc w:val="center"/>
        <w:rPr>
          <w:b/>
          <w:sz w:val="28"/>
          <w:szCs w:val="28"/>
        </w:rPr>
      </w:pPr>
      <w:r w:rsidRPr="002C6ECC">
        <w:rPr>
          <w:b/>
          <w:sz w:val="28"/>
          <w:szCs w:val="28"/>
        </w:rPr>
        <w:t>на 202</w:t>
      </w:r>
      <w:r w:rsidR="00F8221F">
        <w:rPr>
          <w:b/>
          <w:sz w:val="28"/>
          <w:szCs w:val="28"/>
        </w:rPr>
        <w:t>2</w:t>
      </w:r>
      <w:r w:rsidRPr="002C6ECC">
        <w:rPr>
          <w:b/>
          <w:sz w:val="28"/>
          <w:szCs w:val="28"/>
        </w:rPr>
        <w:t xml:space="preserve"> год</w:t>
      </w:r>
    </w:p>
    <w:p w:rsidR="00ED35DC" w:rsidRDefault="001A545F" w:rsidP="00ED35DC">
      <w:pPr>
        <w:ind w:firstLine="720"/>
        <w:jc w:val="both"/>
        <w:rPr>
          <w:spacing w:val="40"/>
          <w:sz w:val="28"/>
          <w:szCs w:val="28"/>
        </w:rPr>
      </w:pPr>
      <w:r>
        <w:rPr>
          <w:sz w:val="28"/>
          <w:szCs w:val="28"/>
        </w:rPr>
        <w:t xml:space="preserve">В соответствии с </w:t>
      </w:r>
      <w:r w:rsidR="002C6ECC">
        <w:rPr>
          <w:sz w:val="28"/>
          <w:szCs w:val="28"/>
        </w:rPr>
        <w:t>п.4.</w:t>
      </w:r>
      <w:r w:rsidR="0004228D">
        <w:rPr>
          <w:sz w:val="28"/>
          <w:szCs w:val="28"/>
        </w:rPr>
        <w:t xml:space="preserve"> </w:t>
      </w:r>
      <w:r>
        <w:rPr>
          <w:sz w:val="28"/>
          <w:szCs w:val="28"/>
        </w:rPr>
        <w:t xml:space="preserve">ст. </w:t>
      </w:r>
      <w:r w:rsidR="002C6ECC">
        <w:rPr>
          <w:sz w:val="28"/>
          <w:szCs w:val="28"/>
        </w:rPr>
        <w:t>5</w:t>
      </w:r>
      <w:r>
        <w:rPr>
          <w:sz w:val="28"/>
          <w:szCs w:val="28"/>
        </w:rPr>
        <w:t xml:space="preserve">2 Устава муниципального образования Табунский район Алтайского края, </w:t>
      </w:r>
      <w:r w:rsidR="0004228D">
        <w:rPr>
          <w:sz w:val="28"/>
          <w:szCs w:val="28"/>
        </w:rPr>
        <w:t xml:space="preserve">п.1 </w:t>
      </w:r>
      <w:r>
        <w:rPr>
          <w:sz w:val="28"/>
          <w:szCs w:val="28"/>
        </w:rPr>
        <w:t>ст.</w:t>
      </w:r>
      <w:r w:rsidR="0004228D">
        <w:rPr>
          <w:sz w:val="28"/>
          <w:szCs w:val="28"/>
        </w:rPr>
        <w:t>1</w:t>
      </w:r>
      <w:r>
        <w:rPr>
          <w:sz w:val="28"/>
          <w:szCs w:val="28"/>
        </w:rPr>
        <w:t xml:space="preserve">2 </w:t>
      </w:r>
      <w:r w:rsidR="0004228D" w:rsidRPr="00283C03">
        <w:rPr>
          <w:sz w:val="28"/>
          <w:szCs w:val="28"/>
        </w:rPr>
        <w:t>Положени</w:t>
      </w:r>
      <w:r w:rsidR="0004228D">
        <w:rPr>
          <w:sz w:val="28"/>
          <w:szCs w:val="28"/>
        </w:rPr>
        <w:t>я</w:t>
      </w:r>
      <w:r w:rsidR="0004228D" w:rsidRPr="00283C03">
        <w:rPr>
          <w:sz w:val="28"/>
          <w:szCs w:val="28"/>
        </w:rPr>
        <w:t xml:space="preserve"> о контрольно-счетном органе муниципального образования Табунский район Алтайского края</w:t>
      </w:r>
      <w:r w:rsidR="0004228D">
        <w:rPr>
          <w:sz w:val="28"/>
          <w:szCs w:val="28"/>
        </w:rPr>
        <w:t>, утвержденного решение</w:t>
      </w:r>
      <w:r w:rsidR="00B31566">
        <w:rPr>
          <w:sz w:val="28"/>
          <w:szCs w:val="28"/>
        </w:rPr>
        <w:t>м районного Совета депутатов от 30.06.2020 №14 «</w:t>
      </w:r>
      <w:r w:rsidR="00B31566" w:rsidRPr="00B31566">
        <w:rPr>
          <w:sz w:val="28"/>
          <w:szCs w:val="28"/>
        </w:rPr>
        <w:t>Об утверждении Положения о контрольно-счетном органе муниципального образования Табунский район Алтайского края</w:t>
      </w:r>
      <w:r w:rsidR="00B31566">
        <w:rPr>
          <w:sz w:val="28"/>
          <w:szCs w:val="28"/>
        </w:rPr>
        <w:t>»</w:t>
      </w:r>
      <w:r w:rsidR="00ED35DC">
        <w:rPr>
          <w:sz w:val="28"/>
          <w:szCs w:val="28"/>
        </w:rPr>
        <w:t>,</w:t>
      </w:r>
      <w:r w:rsidR="00ED35DC" w:rsidRPr="0097386D">
        <w:rPr>
          <w:sz w:val="28"/>
          <w:szCs w:val="28"/>
        </w:rPr>
        <w:t xml:space="preserve"> </w:t>
      </w:r>
      <w:r w:rsidR="00ED35DC" w:rsidRPr="001F3519">
        <w:rPr>
          <w:sz w:val="28"/>
          <w:szCs w:val="28"/>
        </w:rPr>
        <w:t xml:space="preserve">районный Совет депутатов </w:t>
      </w:r>
      <w:r w:rsidR="00ED35DC" w:rsidRPr="001F3519">
        <w:rPr>
          <w:spacing w:val="40"/>
          <w:sz w:val="28"/>
          <w:szCs w:val="28"/>
        </w:rPr>
        <w:t>решил:</w:t>
      </w:r>
    </w:p>
    <w:p w:rsidR="00ED35DC" w:rsidRPr="001F3519" w:rsidRDefault="00ED35DC" w:rsidP="00ED35DC">
      <w:pPr>
        <w:ind w:firstLine="720"/>
        <w:jc w:val="both"/>
        <w:rPr>
          <w:sz w:val="28"/>
          <w:szCs w:val="28"/>
        </w:rPr>
      </w:pPr>
    </w:p>
    <w:p w:rsidR="004B2794" w:rsidRDefault="00B31566" w:rsidP="00B31566">
      <w:pPr>
        <w:pStyle w:val="af"/>
        <w:numPr>
          <w:ilvl w:val="0"/>
          <w:numId w:val="27"/>
        </w:numPr>
        <w:shd w:val="clear" w:color="auto" w:fill="FFFFFF"/>
        <w:spacing w:line="322" w:lineRule="exact"/>
        <w:ind w:left="0" w:right="5" w:firstLine="528"/>
      </w:pPr>
      <w:r>
        <w:t>Утвердить план работы контрольно-счетного органа муниципального образования Табунский район Алтайского края на 202</w:t>
      </w:r>
      <w:r w:rsidR="00E47C97">
        <w:t>2</w:t>
      </w:r>
      <w:r>
        <w:t xml:space="preserve"> год (прилагается).</w:t>
      </w:r>
    </w:p>
    <w:p w:rsidR="00B31566" w:rsidRPr="00B31566" w:rsidRDefault="0047588D" w:rsidP="00B31566">
      <w:pPr>
        <w:pStyle w:val="af"/>
        <w:numPr>
          <w:ilvl w:val="0"/>
          <w:numId w:val="27"/>
        </w:numPr>
        <w:shd w:val="clear" w:color="auto" w:fill="FFFFFF"/>
        <w:spacing w:line="322" w:lineRule="exact"/>
        <w:ind w:left="0" w:right="5" w:firstLine="528"/>
      </w:pPr>
      <w:r>
        <w:t xml:space="preserve">Контроль за исполнением настоящего решения возложить на постоянную комиссию по экономике, плану, бюджету и аграрным вопросам (председатель </w:t>
      </w:r>
      <w:proofErr w:type="spellStart"/>
      <w:r>
        <w:t>Запорощенко</w:t>
      </w:r>
      <w:proofErr w:type="spellEnd"/>
      <w:r>
        <w:t xml:space="preserve"> Р.В.)</w:t>
      </w:r>
    </w:p>
    <w:p w:rsidR="00284AD6" w:rsidRDefault="004B2794" w:rsidP="004B2794">
      <w:pPr>
        <w:jc w:val="both"/>
        <w:rPr>
          <w:sz w:val="28"/>
          <w:szCs w:val="28"/>
        </w:rPr>
      </w:pPr>
      <w:r w:rsidRPr="00D75819">
        <w:rPr>
          <w:sz w:val="28"/>
          <w:szCs w:val="28"/>
        </w:rPr>
        <w:fldChar w:fldCharType="begin">
          <w:ffData>
            <w:name w:val="ТекстовоеПоле5"/>
            <w:enabled/>
            <w:calcOnExit w:val="0"/>
            <w:textInput>
              <w:format w:val="Первая прописная"/>
            </w:textInput>
          </w:ffData>
        </w:fldChar>
      </w:r>
      <w:r w:rsidRPr="00D75819">
        <w:rPr>
          <w:sz w:val="28"/>
          <w:szCs w:val="28"/>
        </w:rPr>
        <w:instrText xml:space="preserve"> FORMTEXT </w:instrText>
      </w:r>
      <w:r w:rsidRPr="00D75819">
        <w:rPr>
          <w:sz w:val="28"/>
          <w:szCs w:val="28"/>
        </w:rPr>
      </w:r>
      <w:r w:rsidRPr="00D75819">
        <w:rPr>
          <w:sz w:val="28"/>
          <w:szCs w:val="28"/>
        </w:rPr>
        <w:fldChar w:fldCharType="separate"/>
      </w:r>
      <w:r w:rsidR="00983615">
        <w:rPr>
          <w:noProof/>
          <w:sz w:val="28"/>
          <w:szCs w:val="28"/>
        </w:rPr>
        <w:t> </w:t>
      </w:r>
      <w:r w:rsidR="00983615">
        <w:rPr>
          <w:noProof/>
          <w:sz w:val="28"/>
          <w:szCs w:val="28"/>
        </w:rPr>
        <w:t> </w:t>
      </w:r>
      <w:r w:rsidR="00983615">
        <w:rPr>
          <w:noProof/>
          <w:sz w:val="28"/>
          <w:szCs w:val="28"/>
        </w:rPr>
        <w:t> </w:t>
      </w:r>
      <w:r w:rsidR="00983615">
        <w:rPr>
          <w:noProof/>
          <w:sz w:val="28"/>
          <w:szCs w:val="28"/>
        </w:rPr>
        <w:t> </w:t>
      </w:r>
      <w:r w:rsidR="00983615">
        <w:rPr>
          <w:noProof/>
          <w:sz w:val="28"/>
          <w:szCs w:val="28"/>
        </w:rPr>
        <w:t> </w:t>
      </w:r>
      <w:r w:rsidRPr="00D75819">
        <w:rPr>
          <w:sz w:val="28"/>
          <w:szCs w:val="28"/>
        </w:rPr>
        <w:fldChar w:fldCharType="end"/>
      </w: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0F3010" w:rsidRDefault="000F3010" w:rsidP="00B70B40">
      <w:pPr>
        <w:spacing w:before="240"/>
        <w:jc w:val="center"/>
        <w:rPr>
          <w:sz w:val="24"/>
          <w:szCs w:val="24"/>
        </w:rPr>
      </w:pPr>
    </w:p>
    <w:tbl>
      <w:tblPr>
        <w:tblStyle w:val="a8"/>
        <w:tblW w:w="0" w:type="auto"/>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ED35DC" w:rsidRPr="00023460" w:rsidTr="00203D78">
        <w:tc>
          <w:tcPr>
            <w:tcW w:w="3830" w:type="dxa"/>
          </w:tcPr>
          <w:p w:rsidR="00ED35DC" w:rsidRPr="00023460" w:rsidRDefault="00ED35DC" w:rsidP="00ED35DC">
            <w:pPr>
              <w:jc w:val="both"/>
              <w:rPr>
                <w:sz w:val="24"/>
                <w:szCs w:val="24"/>
              </w:rPr>
            </w:pPr>
          </w:p>
        </w:tc>
      </w:tr>
    </w:tbl>
    <w:p w:rsidR="00ED35DC" w:rsidRDefault="00ED35DC" w:rsidP="00ED35DC">
      <w:pPr>
        <w:ind w:firstLine="709"/>
        <w:jc w:val="both"/>
        <w:rPr>
          <w:sz w:val="28"/>
          <w:szCs w:val="28"/>
        </w:rPr>
      </w:pPr>
    </w:p>
    <w:p w:rsidR="0047588D" w:rsidRDefault="0047588D" w:rsidP="00ED35DC">
      <w:pPr>
        <w:ind w:firstLine="709"/>
        <w:jc w:val="both"/>
        <w:rPr>
          <w:sz w:val="28"/>
          <w:szCs w:val="28"/>
        </w:rPr>
      </w:pPr>
    </w:p>
    <w:p w:rsidR="0047588D" w:rsidRDefault="0047588D" w:rsidP="00ED35DC">
      <w:pPr>
        <w:ind w:firstLine="709"/>
        <w:jc w:val="both"/>
        <w:rPr>
          <w:sz w:val="28"/>
          <w:szCs w:val="28"/>
        </w:rPr>
      </w:pPr>
    </w:p>
    <w:p w:rsidR="0047588D" w:rsidRDefault="0047588D" w:rsidP="00ED35DC">
      <w:pPr>
        <w:ind w:firstLine="709"/>
        <w:jc w:val="both"/>
        <w:rPr>
          <w:sz w:val="28"/>
          <w:szCs w:val="28"/>
        </w:rPr>
      </w:pPr>
    </w:p>
    <w:p w:rsidR="0047588D" w:rsidRDefault="0047588D" w:rsidP="00ED35DC">
      <w:pPr>
        <w:ind w:firstLine="709"/>
        <w:jc w:val="both"/>
        <w:rPr>
          <w:sz w:val="28"/>
          <w:szCs w:val="28"/>
        </w:rPr>
      </w:pPr>
    </w:p>
    <w:p w:rsidR="0047588D" w:rsidRDefault="0047588D" w:rsidP="00ED35DC">
      <w:pPr>
        <w:ind w:firstLine="709"/>
        <w:jc w:val="both"/>
        <w:rPr>
          <w:sz w:val="28"/>
          <w:szCs w:val="28"/>
        </w:rPr>
      </w:pPr>
    </w:p>
    <w:p w:rsidR="0047588D" w:rsidRDefault="0047588D" w:rsidP="00ED35DC">
      <w:pPr>
        <w:ind w:firstLine="709"/>
        <w:jc w:val="both"/>
        <w:rPr>
          <w:sz w:val="28"/>
          <w:szCs w:val="28"/>
        </w:rPr>
      </w:pPr>
    </w:p>
    <w:p w:rsidR="0047588D" w:rsidRDefault="0047588D" w:rsidP="00ED35DC">
      <w:pPr>
        <w:ind w:firstLine="709"/>
        <w:jc w:val="both"/>
        <w:rPr>
          <w:sz w:val="28"/>
          <w:szCs w:val="28"/>
        </w:rPr>
      </w:pPr>
    </w:p>
    <w:p w:rsidR="0047588D" w:rsidRDefault="0047588D" w:rsidP="00ED35DC">
      <w:pPr>
        <w:ind w:firstLine="709"/>
        <w:jc w:val="both"/>
        <w:rPr>
          <w:sz w:val="28"/>
          <w:szCs w:val="28"/>
        </w:rPr>
      </w:pPr>
    </w:p>
    <w:p w:rsidR="0047588D" w:rsidRDefault="0047588D" w:rsidP="00ED35DC">
      <w:pPr>
        <w:ind w:firstLine="709"/>
        <w:jc w:val="both"/>
        <w:rPr>
          <w:sz w:val="28"/>
          <w:szCs w:val="28"/>
        </w:rPr>
      </w:pPr>
    </w:p>
    <w:p w:rsidR="0047588D" w:rsidRDefault="0047588D" w:rsidP="00ED35DC">
      <w:pPr>
        <w:ind w:firstLine="709"/>
        <w:jc w:val="both"/>
        <w:rPr>
          <w:sz w:val="28"/>
          <w:szCs w:val="28"/>
        </w:rPr>
      </w:pPr>
    </w:p>
    <w:p w:rsidR="0047588D" w:rsidRDefault="0047588D" w:rsidP="00ED35DC">
      <w:pPr>
        <w:ind w:firstLine="709"/>
        <w:jc w:val="both"/>
        <w:rPr>
          <w:sz w:val="28"/>
          <w:szCs w:val="28"/>
        </w:rPr>
      </w:pPr>
    </w:p>
    <w:p w:rsidR="0047588D" w:rsidRDefault="0047588D" w:rsidP="00ED35DC">
      <w:pPr>
        <w:ind w:firstLine="709"/>
        <w:jc w:val="both"/>
        <w:rPr>
          <w:sz w:val="28"/>
          <w:szCs w:val="28"/>
        </w:rPr>
      </w:pPr>
    </w:p>
    <w:p w:rsidR="0047588D" w:rsidRPr="00C820B6" w:rsidRDefault="0047588D" w:rsidP="00ED35DC">
      <w:pPr>
        <w:ind w:firstLine="709"/>
        <w:jc w:val="both"/>
        <w:rPr>
          <w:sz w:val="27"/>
          <w:szCs w:val="27"/>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820B6">
        <w:rPr>
          <w:sz w:val="27"/>
          <w:szCs w:val="27"/>
        </w:rPr>
        <w:t>Приложение к решению</w:t>
      </w:r>
    </w:p>
    <w:p w:rsidR="0047588D" w:rsidRPr="00C820B6" w:rsidRDefault="0047588D" w:rsidP="00ED35DC">
      <w:pPr>
        <w:ind w:firstLine="709"/>
        <w:jc w:val="both"/>
        <w:rPr>
          <w:sz w:val="27"/>
          <w:szCs w:val="27"/>
        </w:rPr>
      </w:pPr>
      <w:r w:rsidRPr="00C820B6">
        <w:rPr>
          <w:sz w:val="27"/>
          <w:szCs w:val="27"/>
        </w:rPr>
        <w:tab/>
      </w:r>
      <w:r w:rsidRPr="00C820B6">
        <w:rPr>
          <w:sz w:val="27"/>
          <w:szCs w:val="27"/>
        </w:rPr>
        <w:tab/>
      </w:r>
      <w:r w:rsidRPr="00C820B6">
        <w:rPr>
          <w:sz w:val="27"/>
          <w:szCs w:val="27"/>
        </w:rPr>
        <w:tab/>
      </w:r>
      <w:r w:rsidRPr="00C820B6">
        <w:rPr>
          <w:sz w:val="27"/>
          <w:szCs w:val="27"/>
        </w:rPr>
        <w:tab/>
      </w:r>
      <w:r w:rsidRPr="00C820B6">
        <w:rPr>
          <w:sz w:val="27"/>
          <w:szCs w:val="27"/>
        </w:rPr>
        <w:tab/>
      </w:r>
      <w:r w:rsidRPr="00C820B6">
        <w:rPr>
          <w:sz w:val="27"/>
          <w:szCs w:val="27"/>
        </w:rPr>
        <w:tab/>
      </w:r>
      <w:r w:rsidRPr="00C820B6">
        <w:rPr>
          <w:sz w:val="27"/>
          <w:szCs w:val="27"/>
        </w:rPr>
        <w:tab/>
      </w:r>
      <w:r w:rsidR="00BA7302">
        <w:rPr>
          <w:sz w:val="27"/>
          <w:szCs w:val="27"/>
        </w:rPr>
        <w:t>р</w:t>
      </w:r>
      <w:r w:rsidRPr="00C820B6">
        <w:rPr>
          <w:sz w:val="27"/>
          <w:szCs w:val="27"/>
        </w:rPr>
        <w:t>айонного Совета депутатов</w:t>
      </w:r>
    </w:p>
    <w:p w:rsidR="0047588D" w:rsidRPr="00C820B6" w:rsidRDefault="0047588D" w:rsidP="00ED35DC">
      <w:pPr>
        <w:ind w:firstLine="709"/>
        <w:jc w:val="both"/>
        <w:rPr>
          <w:sz w:val="27"/>
          <w:szCs w:val="27"/>
        </w:rPr>
      </w:pPr>
      <w:r w:rsidRPr="00C820B6">
        <w:rPr>
          <w:sz w:val="27"/>
          <w:szCs w:val="27"/>
        </w:rPr>
        <w:tab/>
      </w:r>
      <w:r w:rsidRPr="00C820B6">
        <w:rPr>
          <w:sz w:val="27"/>
          <w:szCs w:val="27"/>
        </w:rPr>
        <w:tab/>
      </w:r>
      <w:r w:rsidRPr="00C820B6">
        <w:rPr>
          <w:sz w:val="27"/>
          <w:szCs w:val="27"/>
        </w:rPr>
        <w:tab/>
      </w:r>
      <w:r w:rsidRPr="00C820B6">
        <w:rPr>
          <w:sz w:val="27"/>
          <w:szCs w:val="27"/>
        </w:rPr>
        <w:tab/>
      </w:r>
      <w:r w:rsidRPr="00C820B6">
        <w:rPr>
          <w:sz w:val="27"/>
          <w:szCs w:val="27"/>
        </w:rPr>
        <w:tab/>
      </w:r>
      <w:r w:rsidRPr="00C820B6">
        <w:rPr>
          <w:sz w:val="27"/>
          <w:szCs w:val="27"/>
        </w:rPr>
        <w:tab/>
      </w:r>
      <w:r w:rsidRPr="00C820B6">
        <w:rPr>
          <w:sz w:val="27"/>
          <w:szCs w:val="27"/>
        </w:rPr>
        <w:tab/>
      </w:r>
      <w:r w:rsidR="0097657D" w:rsidRPr="00C820B6">
        <w:rPr>
          <w:sz w:val="27"/>
          <w:szCs w:val="27"/>
        </w:rPr>
        <w:t>о</w:t>
      </w:r>
      <w:r w:rsidRPr="00C820B6">
        <w:rPr>
          <w:sz w:val="27"/>
          <w:szCs w:val="27"/>
        </w:rPr>
        <w:t>т 29.12.202</w:t>
      </w:r>
      <w:r w:rsidR="00F277BC">
        <w:rPr>
          <w:sz w:val="27"/>
          <w:szCs w:val="27"/>
        </w:rPr>
        <w:t>1</w:t>
      </w:r>
      <w:r w:rsidRPr="00C820B6">
        <w:rPr>
          <w:sz w:val="27"/>
          <w:szCs w:val="27"/>
        </w:rPr>
        <w:t xml:space="preserve"> №</w:t>
      </w:r>
      <w:r w:rsidR="0050026C">
        <w:rPr>
          <w:sz w:val="27"/>
          <w:szCs w:val="27"/>
        </w:rPr>
        <w:t>55</w:t>
      </w:r>
    </w:p>
    <w:p w:rsidR="0047588D" w:rsidRPr="00C820B6" w:rsidRDefault="0047588D" w:rsidP="0047588D">
      <w:pPr>
        <w:rPr>
          <w:sz w:val="27"/>
          <w:szCs w:val="27"/>
        </w:rPr>
      </w:pPr>
    </w:p>
    <w:p w:rsidR="0047588D" w:rsidRPr="00C820B6" w:rsidRDefault="0047588D" w:rsidP="0047588D">
      <w:pPr>
        <w:jc w:val="center"/>
        <w:rPr>
          <w:b/>
          <w:sz w:val="27"/>
          <w:szCs w:val="27"/>
        </w:rPr>
      </w:pPr>
      <w:r w:rsidRPr="00C820B6">
        <w:rPr>
          <w:b/>
          <w:sz w:val="27"/>
          <w:szCs w:val="27"/>
        </w:rPr>
        <w:t>ПЛАН</w:t>
      </w:r>
    </w:p>
    <w:p w:rsidR="0047588D" w:rsidRPr="00C820B6" w:rsidRDefault="0047588D" w:rsidP="0047588D">
      <w:pPr>
        <w:jc w:val="center"/>
        <w:rPr>
          <w:sz w:val="27"/>
          <w:szCs w:val="27"/>
        </w:rPr>
      </w:pPr>
      <w:r w:rsidRPr="00C820B6">
        <w:rPr>
          <w:sz w:val="27"/>
          <w:szCs w:val="27"/>
        </w:rPr>
        <w:t>работы контрольно-счетного органа муниципального образования Табунский район Алтайского края на 202</w:t>
      </w:r>
      <w:r w:rsidR="00F277BC">
        <w:rPr>
          <w:sz w:val="27"/>
          <w:szCs w:val="27"/>
        </w:rPr>
        <w:t>2</w:t>
      </w:r>
      <w:r w:rsidRPr="00C820B6">
        <w:rPr>
          <w:sz w:val="27"/>
          <w:szCs w:val="27"/>
        </w:rPr>
        <w:t xml:space="preserve"> года</w:t>
      </w:r>
    </w:p>
    <w:p w:rsidR="0047588D" w:rsidRPr="00C820B6" w:rsidRDefault="0047588D" w:rsidP="0047588D">
      <w:pPr>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79"/>
        <w:gridCol w:w="1577"/>
        <w:gridCol w:w="42"/>
        <w:gridCol w:w="35"/>
        <w:gridCol w:w="1748"/>
        <w:gridCol w:w="1950"/>
      </w:tblGrid>
      <w:tr w:rsidR="00750865" w:rsidRPr="00E676B0" w:rsidTr="001F73F3">
        <w:trPr>
          <w:trHeight w:val="870"/>
        </w:trPr>
        <w:tc>
          <w:tcPr>
            <w:tcW w:w="540" w:type="dxa"/>
            <w:shd w:val="clear" w:color="auto" w:fill="auto"/>
          </w:tcPr>
          <w:p w:rsidR="00750865" w:rsidRPr="00E676B0" w:rsidRDefault="00750865" w:rsidP="001F73F3">
            <w:pPr>
              <w:jc w:val="center"/>
              <w:rPr>
                <w:sz w:val="24"/>
                <w:szCs w:val="24"/>
              </w:rPr>
            </w:pPr>
            <w:r w:rsidRPr="00E676B0">
              <w:rPr>
                <w:sz w:val="24"/>
                <w:szCs w:val="24"/>
              </w:rPr>
              <w:t>№ п/п</w:t>
            </w:r>
          </w:p>
        </w:tc>
        <w:tc>
          <w:tcPr>
            <w:tcW w:w="3679" w:type="dxa"/>
            <w:shd w:val="clear" w:color="auto" w:fill="auto"/>
          </w:tcPr>
          <w:p w:rsidR="00750865" w:rsidRPr="00E676B0" w:rsidRDefault="00750865" w:rsidP="001F73F3">
            <w:pPr>
              <w:jc w:val="center"/>
              <w:rPr>
                <w:sz w:val="24"/>
                <w:szCs w:val="24"/>
              </w:rPr>
            </w:pPr>
            <w:r w:rsidRPr="00E676B0">
              <w:rPr>
                <w:sz w:val="24"/>
                <w:szCs w:val="24"/>
              </w:rPr>
              <w:t>Наименование мероприятия</w:t>
            </w:r>
          </w:p>
        </w:tc>
        <w:tc>
          <w:tcPr>
            <w:tcW w:w="1654" w:type="dxa"/>
            <w:gridSpan w:val="3"/>
            <w:shd w:val="clear" w:color="auto" w:fill="auto"/>
          </w:tcPr>
          <w:p w:rsidR="00750865" w:rsidRPr="00E676B0" w:rsidRDefault="00750865" w:rsidP="001F73F3">
            <w:pPr>
              <w:jc w:val="center"/>
              <w:rPr>
                <w:sz w:val="24"/>
                <w:szCs w:val="24"/>
              </w:rPr>
            </w:pPr>
            <w:r w:rsidRPr="00E676B0">
              <w:rPr>
                <w:sz w:val="24"/>
                <w:szCs w:val="24"/>
              </w:rPr>
              <w:t>Срок проведения</w:t>
            </w:r>
          </w:p>
        </w:tc>
        <w:tc>
          <w:tcPr>
            <w:tcW w:w="1748" w:type="dxa"/>
            <w:shd w:val="clear" w:color="auto" w:fill="auto"/>
          </w:tcPr>
          <w:p w:rsidR="00750865" w:rsidRPr="00E676B0" w:rsidRDefault="00750865" w:rsidP="001F73F3">
            <w:pPr>
              <w:jc w:val="center"/>
              <w:rPr>
                <w:sz w:val="24"/>
                <w:szCs w:val="24"/>
              </w:rPr>
            </w:pPr>
            <w:r w:rsidRPr="00E676B0">
              <w:rPr>
                <w:sz w:val="24"/>
                <w:szCs w:val="24"/>
              </w:rPr>
              <w:t>Ответственное лицо</w:t>
            </w:r>
          </w:p>
        </w:tc>
        <w:tc>
          <w:tcPr>
            <w:tcW w:w="1950" w:type="dxa"/>
            <w:shd w:val="clear" w:color="auto" w:fill="auto"/>
          </w:tcPr>
          <w:p w:rsidR="00750865" w:rsidRPr="00E676B0" w:rsidRDefault="00750865" w:rsidP="001F73F3">
            <w:pPr>
              <w:jc w:val="center"/>
              <w:rPr>
                <w:sz w:val="24"/>
                <w:szCs w:val="24"/>
              </w:rPr>
            </w:pPr>
            <w:r w:rsidRPr="00E676B0">
              <w:rPr>
                <w:sz w:val="24"/>
                <w:szCs w:val="24"/>
              </w:rPr>
              <w:t>Основание для включения в план работы</w:t>
            </w:r>
          </w:p>
        </w:tc>
      </w:tr>
      <w:tr w:rsidR="00750865" w:rsidRPr="00E676B0" w:rsidTr="001F73F3">
        <w:tc>
          <w:tcPr>
            <w:tcW w:w="540" w:type="dxa"/>
            <w:shd w:val="clear" w:color="auto" w:fill="auto"/>
          </w:tcPr>
          <w:p w:rsidR="00750865" w:rsidRPr="00E676B0" w:rsidRDefault="00750865" w:rsidP="001F73F3">
            <w:pPr>
              <w:rPr>
                <w:sz w:val="24"/>
                <w:szCs w:val="24"/>
              </w:rPr>
            </w:pPr>
          </w:p>
        </w:tc>
        <w:tc>
          <w:tcPr>
            <w:tcW w:w="9031" w:type="dxa"/>
            <w:gridSpan w:val="6"/>
            <w:shd w:val="clear" w:color="auto" w:fill="auto"/>
          </w:tcPr>
          <w:p w:rsidR="00750865" w:rsidRPr="00E676B0" w:rsidRDefault="00750865" w:rsidP="00750865">
            <w:pPr>
              <w:pStyle w:val="af"/>
              <w:numPr>
                <w:ilvl w:val="0"/>
                <w:numId w:val="28"/>
              </w:numPr>
              <w:spacing w:after="0"/>
              <w:jc w:val="center"/>
              <w:rPr>
                <w:sz w:val="24"/>
                <w:szCs w:val="24"/>
              </w:rPr>
            </w:pPr>
            <w:r w:rsidRPr="00E676B0">
              <w:rPr>
                <w:sz w:val="24"/>
                <w:szCs w:val="24"/>
              </w:rPr>
              <w:t>Предварительный контроль</w:t>
            </w:r>
          </w:p>
        </w:tc>
      </w:tr>
      <w:tr w:rsidR="00750865" w:rsidRPr="00E676B0" w:rsidTr="001F73F3">
        <w:tc>
          <w:tcPr>
            <w:tcW w:w="540" w:type="dxa"/>
            <w:shd w:val="clear" w:color="auto" w:fill="auto"/>
          </w:tcPr>
          <w:p w:rsidR="00750865" w:rsidRPr="00E676B0" w:rsidRDefault="00750865" w:rsidP="001F73F3">
            <w:pPr>
              <w:rPr>
                <w:sz w:val="24"/>
                <w:szCs w:val="24"/>
              </w:rPr>
            </w:pPr>
            <w:r w:rsidRPr="00E676B0">
              <w:rPr>
                <w:sz w:val="24"/>
                <w:szCs w:val="24"/>
              </w:rPr>
              <w:t>1.1</w:t>
            </w:r>
          </w:p>
        </w:tc>
        <w:tc>
          <w:tcPr>
            <w:tcW w:w="3679" w:type="dxa"/>
            <w:shd w:val="clear" w:color="auto" w:fill="auto"/>
          </w:tcPr>
          <w:p w:rsidR="00750865" w:rsidRPr="00E676B0" w:rsidRDefault="00750865" w:rsidP="001F73F3">
            <w:pPr>
              <w:rPr>
                <w:sz w:val="24"/>
                <w:szCs w:val="24"/>
              </w:rPr>
            </w:pPr>
            <w:r w:rsidRPr="00E676B0">
              <w:rPr>
                <w:sz w:val="24"/>
                <w:szCs w:val="24"/>
              </w:rPr>
              <w:t>Подготовка экспертного заключения на проект решения «О районном бюджете на 202</w:t>
            </w:r>
            <w:r>
              <w:rPr>
                <w:sz w:val="24"/>
                <w:szCs w:val="24"/>
              </w:rPr>
              <w:t>3 и на плановый период 2024 и 2025 годов</w:t>
            </w:r>
            <w:r w:rsidRPr="00E676B0">
              <w:rPr>
                <w:sz w:val="24"/>
                <w:szCs w:val="24"/>
              </w:rPr>
              <w:t>»</w:t>
            </w:r>
          </w:p>
        </w:tc>
        <w:tc>
          <w:tcPr>
            <w:tcW w:w="1654" w:type="dxa"/>
            <w:gridSpan w:val="3"/>
            <w:shd w:val="clear" w:color="auto" w:fill="auto"/>
          </w:tcPr>
          <w:p w:rsidR="00750865" w:rsidRPr="00E676B0" w:rsidRDefault="00750865" w:rsidP="001F73F3">
            <w:pPr>
              <w:jc w:val="center"/>
              <w:rPr>
                <w:sz w:val="24"/>
                <w:szCs w:val="24"/>
              </w:rPr>
            </w:pPr>
            <w:r w:rsidRPr="00E676B0">
              <w:rPr>
                <w:sz w:val="24"/>
                <w:szCs w:val="24"/>
              </w:rPr>
              <w:t>4 квартал</w:t>
            </w:r>
          </w:p>
        </w:tc>
        <w:tc>
          <w:tcPr>
            <w:tcW w:w="1748" w:type="dxa"/>
            <w:shd w:val="clear" w:color="auto" w:fill="auto"/>
          </w:tcPr>
          <w:p w:rsidR="00750865" w:rsidRPr="00E676B0" w:rsidRDefault="00750865" w:rsidP="001F73F3">
            <w:pPr>
              <w:jc w:val="center"/>
              <w:rPr>
                <w:sz w:val="24"/>
                <w:szCs w:val="24"/>
              </w:rPr>
            </w:pPr>
            <w:proofErr w:type="spellStart"/>
            <w:r w:rsidRPr="00E676B0">
              <w:rPr>
                <w:sz w:val="24"/>
                <w:szCs w:val="24"/>
              </w:rPr>
              <w:t>Шпулинг</w:t>
            </w:r>
            <w:proofErr w:type="spellEnd"/>
            <w:r w:rsidRPr="00E676B0">
              <w:rPr>
                <w:sz w:val="24"/>
                <w:szCs w:val="24"/>
              </w:rPr>
              <w:t xml:space="preserve"> Е.А.</w:t>
            </w:r>
          </w:p>
        </w:tc>
        <w:tc>
          <w:tcPr>
            <w:tcW w:w="1950" w:type="dxa"/>
            <w:shd w:val="clear" w:color="auto" w:fill="auto"/>
          </w:tcPr>
          <w:p w:rsidR="00750865" w:rsidRPr="00E676B0" w:rsidRDefault="00750865" w:rsidP="001F73F3">
            <w:pPr>
              <w:jc w:val="center"/>
              <w:rPr>
                <w:sz w:val="24"/>
                <w:szCs w:val="24"/>
              </w:rPr>
            </w:pPr>
            <w:r w:rsidRPr="00E676B0">
              <w:rPr>
                <w:sz w:val="24"/>
                <w:szCs w:val="24"/>
              </w:rPr>
              <w:t xml:space="preserve">п. 2 ч. 2 ст. </w:t>
            </w:r>
            <w:proofErr w:type="gramStart"/>
            <w:r w:rsidRPr="00E676B0">
              <w:rPr>
                <w:sz w:val="24"/>
                <w:szCs w:val="24"/>
              </w:rPr>
              <w:t>9  Закона</w:t>
            </w:r>
            <w:proofErr w:type="gramEnd"/>
            <w:r w:rsidRPr="00E676B0">
              <w:rPr>
                <w:sz w:val="24"/>
                <w:szCs w:val="24"/>
              </w:rPr>
              <w:t xml:space="preserve"> 6-ФЗ , ч.1 ст.157 БК РФ</w:t>
            </w:r>
          </w:p>
        </w:tc>
      </w:tr>
      <w:tr w:rsidR="00750865" w:rsidRPr="00E676B0" w:rsidTr="001F73F3">
        <w:tc>
          <w:tcPr>
            <w:tcW w:w="540" w:type="dxa"/>
            <w:shd w:val="clear" w:color="auto" w:fill="auto"/>
          </w:tcPr>
          <w:p w:rsidR="00750865" w:rsidRPr="00E676B0" w:rsidRDefault="00750865" w:rsidP="001F73F3">
            <w:pPr>
              <w:rPr>
                <w:sz w:val="24"/>
                <w:szCs w:val="24"/>
              </w:rPr>
            </w:pPr>
            <w:r w:rsidRPr="00E676B0">
              <w:rPr>
                <w:sz w:val="24"/>
                <w:szCs w:val="24"/>
              </w:rPr>
              <w:t>1.2</w:t>
            </w:r>
          </w:p>
        </w:tc>
        <w:tc>
          <w:tcPr>
            <w:tcW w:w="3679" w:type="dxa"/>
            <w:shd w:val="clear" w:color="auto" w:fill="auto"/>
          </w:tcPr>
          <w:p w:rsidR="00750865" w:rsidRPr="00E676B0" w:rsidRDefault="00750865" w:rsidP="001F73F3">
            <w:pPr>
              <w:rPr>
                <w:sz w:val="24"/>
                <w:szCs w:val="24"/>
              </w:rPr>
            </w:pPr>
            <w:r w:rsidRPr="00E676B0">
              <w:rPr>
                <w:sz w:val="24"/>
                <w:szCs w:val="24"/>
              </w:rPr>
              <w:t xml:space="preserve">Подготовка экспертных заключений на проект решения «О бюджете поселения на </w:t>
            </w:r>
            <w:r w:rsidRPr="009378D3">
              <w:rPr>
                <w:sz w:val="24"/>
                <w:szCs w:val="24"/>
              </w:rPr>
              <w:t>2023 и на</w:t>
            </w:r>
            <w:r>
              <w:rPr>
                <w:sz w:val="24"/>
                <w:szCs w:val="24"/>
              </w:rPr>
              <w:t xml:space="preserve"> </w:t>
            </w:r>
            <w:r w:rsidRPr="009378D3">
              <w:rPr>
                <w:sz w:val="24"/>
                <w:szCs w:val="24"/>
              </w:rPr>
              <w:t>пл</w:t>
            </w:r>
            <w:r>
              <w:rPr>
                <w:sz w:val="24"/>
                <w:szCs w:val="24"/>
              </w:rPr>
              <w:t>ановый период 2024 и 2025 годов</w:t>
            </w:r>
            <w:r w:rsidRPr="00E676B0">
              <w:rPr>
                <w:sz w:val="24"/>
                <w:szCs w:val="24"/>
              </w:rPr>
              <w:t>» (в соответствии с заключенными соглашениями)</w:t>
            </w:r>
          </w:p>
        </w:tc>
        <w:tc>
          <w:tcPr>
            <w:tcW w:w="1654" w:type="dxa"/>
            <w:gridSpan w:val="3"/>
            <w:shd w:val="clear" w:color="auto" w:fill="auto"/>
          </w:tcPr>
          <w:p w:rsidR="00750865" w:rsidRPr="00E676B0" w:rsidRDefault="00750865" w:rsidP="001F73F3">
            <w:pPr>
              <w:jc w:val="center"/>
              <w:rPr>
                <w:sz w:val="24"/>
                <w:szCs w:val="24"/>
              </w:rPr>
            </w:pPr>
            <w:r w:rsidRPr="00E676B0">
              <w:rPr>
                <w:sz w:val="24"/>
                <w:szCs w:val="24"/>
              </w:rPr>
              <w:t>4 квартал</w:t>
            </w:r>
          </w:p>
        </w:tc>
        <w:tc>
          <w:tcPr>
            <w:tcW w:w="1748" w:type="dxa"/>
            <w:shd w:val="clear" w:color="auto" w:fill="auto"/>
          </w:tcPr>
          <w:p w:rsidR="00750865" w:rsidRPr="00E676B0" w:rsidRDefault="00750865" w:rsidP="001F73F3">
            <w:pPr>
              <w:jc w:val="center"/>
              <w:rPr>
                <w:sz w:val="24"/>
                <w:szCs w:val="24"/>
              </w:rPr>
            </w:pPr>
            <w:proofErr w:type="spellStart"/>
            <w:r w:rsidRPr="00E676B0">
              <w:rPr>
                <w:sz w:val="24"/>
                <w:szCs w:val="24"/>
              </w:rPr>
              <w:t>Шпулинг</w:t>
            </w:r>
            <w:proofErr w:type="spellEnd"/>
            <w:r w:rsidRPr="00E676B0">
              <w:rPr>
                <w:sz w:val="24"/>
                <w:szCs w:val="24"/>
              </w:rPr>
              <w:t xml:space="preserve"> Е.А.</w:t>
            </w:r>
          </w:p>
        </w:tc>
        <w:tc>
          <w:tcPr>
            <w:tcW w:w="1950" w:type="dxa"/>
            <w:shd w:val="clear" w:color="auto" w:fill="auto"/>
          </w:tcPr>
          <w:p w:rsidR="00750865" w:rsidRPr="00E676B0" w:rsidRDefault="00750865" w:rsidP="001F73F3">
            <w:pPr>
              <w:jc w:val="center"/>
              <w:rPr>
                <w:sz w:val="24"/>
                <w:szCs w:val="24"/>
              </w:rPr>
            </w:pPr>
            <w:r w:rsidRPr="00E676B0">
              <w:rPr>
                <w:sz w:val="24"/>
                <w:szCs w:val="24"/>
              </w:rPr>
              <w:t xml:space="preserve">п. 2 ч. 2 ст. </w:t>
            </w:r>
            <w:proofErr w:type="gramStart"/>
            <w:r w:rsidRPr="00E676B0">
              <w:rPr>
                <w:sz w:val="24"/>
                <w:szCs w:val="24"/>
              </w:rPr>
              <w:t>9  Закона</w:t>
            </w:r>
            <w:proofErr w:type="gramEnd"/>
            <w:r w:rsidRPr="00E676B0">
              <w:rPr>
                <w:sz w:val="24"/>
                <w:szCs w:val="24"/>
              </w:rPr>
              <w:t xml:space="preserve"> 6-ФЗ,</w:t>
            </w:r>
          </w:p>
          <w:p w:rsidR="00750865" w:rsidRPr="00E676B0" w:rsidRDefault="00750865" w:rsidP="001F73F3">
            <w:pPr>
              <w:jc w:val="center"/>
              <w:rPr>
                <w:sz w:val="24"/>
                <w:szCs w:val="24"/>
              </w:rPr>
            </w:pPr>
            <w:r w:rsidRPr="00E676B0">
              <w:rPr>
                <w:sz w:val="24"/>
                <w:szCs w:val="24"/>
              </w:rPr>
              <w:t>ч.1 ст.157 БК РФ</w:t>
            </w:r>
          </w:p>
        </w:tc>
      </w:tr>
      <w:tr w:rsidR="00750865" w:rsidRPr="00E676B0" w:rsidTr="001F73F3">
        <w:tc>
          <w:tcPr>
            <w:tcW w:w="540" w:type="dxa"/>
            <w:shd w:val="clear" w:color="auto" w:fill="auto"/>
          </w:tcPr>
          <w:p w:rsidR="00750865" w:rsidRPr="00E676B0" w:rsidRDefault="00750865" w:rsidP="001F73F3">
            <w:pPr>
              <w:rPr>
                <w:sz w:val="24"/>
                <w:szCs w:val="24"/>
              </w:rPr>
            </w:pPr>
            <w:r w:rsidRPr="00E676B0">
              <w:rPr>
                <w:sz w:val="24"/>
                <w:szCs w:val="24"/>
              </w:rPr>
              <w:t>1.3</w:t>
            </w:r>
          </w:p>
        </w:tc>
        <w:tc>
          <w:tcPr>
            <w:tcW w:w="3679" w:type="dxa"/>
            <w:shd w:val="clear" w:color="auto" w:fill="auto"/>
          </w:tcPr>
          <w:p w:rsidR="00750865" w:rsidRPr="00E676B0" w:rsidRDefault="00750865" w:rsidP="001F73F3">
            <w:pPr>
              <w:rPr>
                <w:sz w:val="24"/>
                <w:szCs w:val="24"/>
              </w:rPr>
            </w:pPr>
            <w:r w:rsidRPr="00E676B0">
              <w:rPr>
                <w:sz w:val="24"/>
                <w:szCs w:val="24"/>
              </w:rPr>
              <w:t xml:space="preserve">Подготовка экспертных заключения к проектам решений, связанных с изменениями доходной и расходной части бюджета </w:t>
            </w:r>
          </w:p>
        </w:tc>
        <w:tc>
          <w:tcPr>
            <w:tcW w:w="1654" w:type="dxa"/>
            <w:gridSpan w:val="3"/>
            <w:shd w:val="clear" w:color="auto" w:fill="auto"/>
          </w:tcPr>
          <w:p w:rsidR="00750865" w:rsidRPr="00E676B0" w:rsidRDefault="00750865" w:rsidP="001F73F3">
            <w:pPr>
              <w:jc w:val="center"/>
              <w:rPr>
                <w:sz w:val="24"/>
                <w:szCs w:val="24"/>
              </w:rPr>
            </w:pPr>
            <w:r w:rsidRPr="00E676B0">
              <w:rPr>
                <w:sz w:val="24"/>
                <w:szCs w:val="24"/>
              </w:rPr>
              <w:t>По мере поступления</w:t>
            </w:r>
          </w:p>
        </w:tc>
        <w:tc>
          <w:tcPr>
            <w:tcW w:w="1748" w:type="dxa"/>
            <w:shd w:val="clear" w:color="auto" w:fill="auto"/>
          </w:tcPr>
          <w:p w:rsidR="00750865" w:rsidRPr="00E676B0" w:rsidRDefault="00750865" w:rsidP="001F73F3">
            <w:pPr>
              <w:jc w:val="center"/>
              <w:rPr>
                <w:sz w:val="24"/>
                <w:szCs w:val="24"/>
              </w:rPr>
            </w:pPr>
            <w:proofErr w:type="spellStart"/>
            <w:r w:rsidRPr="00E676B0">
              <w:rPr>
                <w:sz w:val="24"/>
                <w:szCs w:val="24"/>
              </w:rPr>
              <w:t>Шпулинг</w:t>
            </w:r>
            <w:proofErr w:type="spellEnd"/>
            <w:r w:rsidRPr="00E676B0">
              <w:rPr>
                <w:sz w:val="24"/>
                <w:szCs w:val="24"/>
              </w:rPr>
              <w:t xml:space="preserve"> Е.А.</w:t>
            </w:r>
          </w:p>
        </w:tc>
        <w:tc>
          <w:tcPr>
            <w:tcW w:w="1950" w:type="dxa"/>
            <w:shd w:val="clear" w:color="auto" w:fill="auto"/>
          </w:tcPr>
          <w:p w:rsidR="00750865" w:rsidRPr="00E676B0" w:rsidRDefault="00750865" w:rsidP="001F73F3">
            <w:pPr>
              <w:rPr>
                <w:sz w:val="24"/>
                <w:szCs w:val="24"/>
              </w:rPr>
            </w:pPr>
            <w:r w:rsidRPr="00E676B0">
              <w:rPr>
                <w:sz w:val="24"/>
                <w:szCs w:val="24"/>
              </w:rPr>
              <w:t>п.2 ст. 9 Закона</w:t>
            </w:r>
          </w:p>
          <w:p w:rsidR="00750865" w:rsidRPr="00E676B0" w:rsidRDefault="00750865" w:rsidP="001F73F3">
            <w:pPr>
              <w:rPr>
                <w:sz w:val="24"/>
                <w:szCs w:val="24"/>
              </w:rPr>
            </w:pPr>
            <w:r w:rsidRPr="00E676B0">
              <w:rPr>
                <w:sz w:val="24"/>
                <w:szCs w:val="24"/>
              </w:rPr>
              <w:t>6-ФЗ</w:t>
            </w:r>
          </w:p>
        </w:tc>
      </w:tr>
      <w:tr w:rsidR="00750865" w:rsidRPr="00E676B0" w:rsidTr="001F73F3">
        <w:tc>
          <w:tcPr>
            <w:tcW w:w="540" w:type="dxa"/>
            <w:shd w:val="clear" w:color="auto" w:fill="auto"/>
          </w:tcPr>
          <w:p w:rsidR="00750865" w:rsidRPr="00E676B0" w:rsidRDefault="00750865" w:rsidP="001F73F3">
            <w:pPr>
              <w:rPr>
                <w:sz w:val="24"/>
                <w:szCs w:val="24"/>
              </w:rPr>
            </w:pPr>
          </w:p>
        </w:tc>
        <w:tc>
          <w:tcPr>
            <w:tcW w:w="9031" w:type="dxa"/>
            <w:gridSpan w:val="6"/>
            <w:shd w:val="clear" w:color="auto" w:fill="auto"/>
          </w:tcPr>
          <w:p w:rsidR="00750865" w:rsidRPr="00E676B0" w:rsidRDefault="00750865" w:rsidP="00750865">
            <w:pPr>
              <w:pStyle w:val="af"/>
              <w:numPr>
                <w:ilvl w:val="0"/>
                <w:numId w:val="28"/>
              </w:numPr>
              <w:spacing w:after="0"/>
              <w:jc w:val="center"/>
              <w:rPr>
                <w:sz w:val="24"/>
                <w:szCs w:val="24"/>
              </w:rPr>
            </w:pPr>
            <w:r w:rsidRPr="00E676B0">
              <w:rPr>
                <w:sz w:val="24"/>
                <w:szCs w:val="24"/>
              </w:rPr>
              <w:t>Текущий контроль</w:t>
            </w:r>
          </w:p>
        </w:tc>
      </w:tr>
      <w:tr w:rsidR="00750865" w:rsidRPr="00E676B0" w:rsidTr="001F73F3">
        <w:tc>
          <w:tcPr>
            <w:tcW w:w="540" w:type="dxa"/>
            <w:shd w:val="clear" w:color="auto" w:fill="auto"/>
          </w:tcPr>
          <w:p w:rsidR="00750865" w:rsidRPr="00E676B0" w:rsidRDefault="00750865" w:rsidP="001F73F3">
            <w:pPr>
              <w:rPr>
                <w:sz w:val="24"/>
                <w:szCs w:val="24"/>
              </w:rPr>
            </w:pPr>
            <w:r w:rsidRPr="00E676B0">
              <w:rPr>
                <w:sz w:val="24"/>
                <w:szCs w:val="24"/>
              </w:rPr>
              <w:t>2.1</w:t>
            </w:r>
          </w:p>
        </w:tc>
        <w:tc>
          <w:tcPr>
            <w:tcW w:w="3679" w:type="dxa"/>
            <w:shd w:val="clear" w:color="auto" w:fill="auto"/>
          </w:tcPr>
          <w:p w:rsidR="00750865" w:rsidRPr="00E676B0" w:rsidRDefault="00750865" w:rsidP="001F73F3">
            <w:pPr>
              <w:rPr>
                <w:sz w:val="24"/>
                <w:szCs w:val="24"/>
              </w:rPr>
            </w:pPr>
            <w:r w:rsidRPr="00E676B0">
              <w:rPr>
                <w:sz w:val="24"/>
                <w:szCs w:val="24"/>
              </w:rPr>
              <w:t>Внешняя проверка отчета об исполнении районного бюджета за 202</w:t>
            </w:r>
            <w:r>
              <w:rPr>
                <w:sz w:val="24"/>
                <w:szCs w:val="24"/>
              </w:rPr>
              <w:t>1</w:t>
            </w:r>
            <w:r w:rsidRPr="00E676B0">
              <w:rPr>
                <w:sz w:val="24"/>
                <w:szCs w:val="24"/>
              </w:rPr>
              <w:t xml:space="preserve"> год</w:t>
            </w:r>
          </w:p>
        </w:tc>
        <w:tc>
          <w:tcPr>
            <w:tcW w:w="1619" w:type="dxa"/>
            <w:gridSpan w:val="2"/>
            <w:shd w:val="clear" w:color="auto" w:fill="auto"/>
          </w:tcPr>
          <w:p w:rsidR="00750865" w:rsidRPr="00E676B0" w:rsidRDefault="00750865" w:rsidP="001F73F3">
            <w:pPr>
              <w:jc w:val="center"/>
              <w:rPr>
                <w:sz w:val="24"/>
                <w:szCs w:val="24"/>
              </w:rPr>
            </w:pPr>
            <w:r>
              <w:rPr>
                <w:sz w:val="24"/>
                <w:szCs w:val="24"/>
              </w:rPr>
              <w:t>1</w:t>
            </w:r>
            <w:r w:rsidRPr="00E676B0">
              <w:rPr>
                <w:sz w:val="24"/>
                <w:szCs w:val="24"/>
              </w:rPr>
              <w:t xml:space="preserve"> квартал</w:t>
            </w:r>
          </w:p>
        </w:tc>
        <w:tc>
          <w:tcPr>
            <w:tcW w:w="1783" w:type="dxa"/>
            <w:gridSpan w:val="2"/>
            <w:shd w:val="clear" w:color="auto" w:fill="auto"/>
          </w:tcPr>
          <w:p w:rsidR="00750865" w:rsidRPr="00E676B0" w:rsidRDefault="00750865" w:rsidP="001F73F3">
            <w:pPr>
              <w:jc w:val="center"/>
              <w:rPr>
                <w:sz w:val="24"/>
                <w:szCs w:val="24"/>
              </w:rPr>
            </w:pPr>
            <w:proofErr w:type="spellStart"/>
            <w:r w:rsidRPr="00E676B0">
              <w:rPr>
                <w:sz w:val="24"/>
                <w:szCs w:val="24"/>
              </w:rPr>
              <w:t>Шпулинг</w:t>
            </w:r>
            <w:proofErr w:type="spellEnd"/>
            <w:r w:rsidRPr="00E676B0">
              <w:rPr>
                <w:sz w:val="24"/>
                <w:szCs w:val="24"/>
              </w:rPr>
              <w:t xml:space="preserve"> Е.А.</w:t>
            </w:r>
          </w:p>
        </w:tc>
        <w:tc>
          <w:tcPr>
            <w:tcW w:w="1950" w:type="dxa"/>
            <w:shd w:val="clear" w:color="auto" w:fill="auto"/>
          </w:tcPr>
          <w:p w:rsidR="00750865" w:rsidRPr="00E676B0" w:rsidRDefault="00750865" w:rsidP="001F73F3">
            <w:pPr>
              <w:rPr>
                <w:sz w:val="24"/>
                <w:szCs w:val="24"/>
              </w:rPr>
            </w:pPr>
            <w:r w:rsidRPr="00E676B0">
              <w:rPr>
                <w:sz w:val="24"/>
                <w:szCs w:val="24"/>
              </w:rPr>
              <w:t>П. 2 ст.9 Закона 6-ФЗ, ст. 264 БК РФ</w:t>
            </w:r>
          </w:p>
        </w:tc>
      </w:tr>
      <w:tr w:rsidR="00750865" w:rsidRPr="00E676B0" w:rsidTr="001F73F3">
        <w:tc>
          <w:tcPr>
            <w:tcW w:w="540" w:type="dxa"/>
            <w:shd w:val="clear" w:color="auto" w:fill="auto"/>
          </w:tcPr>
          <w:p w:rsidR="00750865" w:rsidRPr="00E676B0" w:rsidRDefault="00750865" w:rsidP="001F73F3">
            <w:pPr>
              <w:rPr>
                <w:sz w:val="24"/>
                <w:szCs w:val="24"/>
              </w:rPr>
            </w:pPr>
            <w:r w:rsidRPr="00E676B0">
              <w:rPr>
                <w:sz w:val="24"/>
                <w:szCs w:val="24"/>
              </w:rPr>
              <w:t>2.2</w:t>
            </w:r>
          </w:p>
        </w:tc>
        <w:tc>
          <w:tcPr>
            <w:tcW w:w="3679" w:type="dxa"/>
            <w:shd w:val="clear" w:color="auto" w:fill="auto"/>
          </w:tcPr>
          <w:p w:rsidR="00750865" w:rsidRPr="00E676B0" w:rsidRDefault="00750865" w:rsidP="001F73F3">
            <w:pPr>
              <w:rPr>
                <w:sz w:val="24"/>
                <w:szCs w:val="24"/>
              </w:rPr>
            </w:pPr>
            <w:r w:rsidRPr="00E676B0">
              <w:rPr>
                <w:sz w:val="24"/>
                <w:szCs w:val="24"/>
              </w:rPr>
              <w:t>Внешняя проверка отчета об исполнении бюджетов сельских поселений за 202</w:t>
            </w:r>
            <w:r>
              <w:rPr>
                <w:sz w:val="24"/>
                <w:szCs w:val="24"/>
              </w:rPr>
              <w:t>1</w:t>
            </w:r>
            <w:r w:rsidRPr="00E676B0">
              <w:rPr>
                <w:sz w:val="24"/>
                <w:szCs w:val="24"/>
              </w:rPr>
              <w:t xml:space="preserve"> год</w:t>
            </w:r>
          </w:p>
        </w:tc>
        <w:tc>
          <w:tcPr>
            <w:tcW w:w="1619" w:type="dxa"/>
            <w:gridSpan w:val="2"/>
            <w:shd w:val="clear" w:color="auto" w:fill="auto"/>
          </w:tcPr>
          <w:p w:rsidR="00750865" w:rsidRPr="00E676B0" w:rsidRDefault="00750865" w:rsidP="001F73F3">
            <w:pPr>
              <w:jc w:val="center"/>
              <w:rPr>
                <w:sz w:val="24"/>
                <w:szCs w:val="24"/>
              </w:rPr>
            </w:pPr>
            <w:r>
              <w:rPr>
                <w:sz w:val="24"/>
                <w:szCs w:val="24"/>
              </w:rPr>
              <w:t>1</w:t>
            </w:r>
            <w:r w:rsidRPr="00E676B0">
              <w:rPr>
                <w:sz w:val="24"/>
                <w:szCs w:val="24"/>
              </w:rPr>
              <w:t xml:space="preserve"> квартал</w:t>
            </w:r>
          </w:p>
        </w:tc>
        <w:tc>
          <w:tcPr>
            <w:tcW w:w="1783" w:type="dxa"/>
            <w:gridSpan w:val="2"/>
            <w:shd w:val="clear" w:color="auto" w:fill="auto"/>
          </w:tcPr>
          <w:p w:rsidR="00750865" w:rsidRPr="00E676B0" w:rsidRDefault="00750865" w:rsidP="001F73F3">
            <w:pPr>
              <w:jc w:val="center"/>
              <w:rPr>
                <w:sz w:val="24"/>
                <w:szCs w:val="24"/>
              </w:rPr>
            </w:pPr>
            <w:proofErr w:type="spellStart"/>
            <w:r w:rsidRPr="00E676B0">
              <w:rPr>
                <w:sz w:val="24"/>
                <w:szCs w:val="24"/>
              </w:rPr>
              <w:t>Шпулинг</w:t>
            </w:r>
            <w:proofErr w:type="spellEnd"/>
            <w:r w:rsidRPr="00E676B0">
              <w:rPr>
                <w:sz w:val="24"/>
                <w:szCs w:val="24"/>
              </w:rPr>
              <w:t xml:space="preserve"> Е.А.</w:t>
            </w:r>
          </w:p>
        </w:tc>
        <w:tc>
          <w:tcPr>
            <w:tcW w:w="1950" w:type="dxa"/>
            <w:shd w:val="clear" w:color="auto" w:fill="auto"/>
          </w:tcPr>
          <w:p w:rsidR="00750865" w:rsidRPr="00E676B0" w:rsidRDefault="00750865" w:rsidP="001F73F3">
            <w:pPr>
              <w:rPr>
                <w:sz w:val="24"/>
                <w:szCs w:val="24"/>
              </w:rPr>
            </w:pPr>
            <w:r w:rsidRPr="00E676B0">
              <w:rPr>
                <w:sz w:val="24"/>
                <w:szCs w:val="24"/>
              </w:rPr>
              <w:t>П.2 ст.9 Закона 6-ФЗ, ст. 264 БК РФ</w:t>
            </w:r>
          </w:p>
        </w:tc>
      </w:tr>
      <w:tr w:rsidR="00750865" w:rsidRPr="00E676B0" w:rsidTr="001F73F3">
        <w:tc>
          <w:tcPr>
            <w:tcW w:w="540" w:type="dxa"/>
            <w:shd w:val="clear" w:color="auto" w:fill="auto"/>
          </w:tcPr>
          <w:p w:rsidR="00750865" w:rsidRPr="00E676B0" w:rsidRDefault="00750865" w:rsidP="001F73F3">
            <w:pPr>
              <w:rPr>
                <w:sz w:val="24"/>
                <w:szCs w:val="24"/>
              </w:rPr>
            </w:pPr>
            <w:r w:rsidRPr="00E676B0">
              <w:rPr>
                <w:sz w:val="24"/>
                <w:szCs w:val="24"/>
              </w:rPr>
              <w:t>2.3</w:t>
            </w:r>
          </w:p>
        </w:tc>
        <w:tc>
          <w:tcPr>
            <w:tcW w:w="3679" w:type="dxa"/>
            <w:shd w:val="clear" w:color="auto" w:fill="auto"/>
          </w:tcPr>
          <w:p w:rsidR="00750865" w:rsidRPr="00E676B0" w:rsidRDefault="00750865" w:rsidP="00750865">
            <w:pPr>
              <w:rPr>
                <w:sz w:val="24"/>
                <w:szCs w:val="24"/>
              </w:rPr>
            </w:pPr>
            <w:r w:rsidRPr="00E676B0">
              <w:rPr>
                <w:sz w:val="24"/>
                <w:szCs w:val="24"/>
              </w:rPr>
              <w:t>Внешняя проверка бюджетной отчетности главных администраторов средств районного бюджета об исполнении бюджета за 202</w:t>
            </w:r>
            <w:r>
              <w:rPr>
                <w:sz w:val="24"/>
                <w:szCs w:val="24"/>
              </w:rPr>
              <w:t xml:space="preserve">1 </w:t>
            </w:r>
            <w:r w:rsidRPr="00E676B0">
              <w:rPr>
                <w:sz w:val="24"/>
                <w:szCs w:val="24"/>
              </w:rPr>
              <w:t xml:space="preserve">год </w:t>
            </w:r>
          </w:p>
        </w:tc>
        <w:tc>
          <w:tcPr>
            <w:tcW w:w="1619" w:type="dxa"/>
            <w:gridSpan w:val="2"/>
            <w:shd w:val="clear" w:color="auto" w:fill="auto"/>
          </w:tcPr>
          <w:p w:rsidR="00750865" w:rsidRPr="00E676B0" w:rsidRDefault="00750865" w:rsidP="001F73F3">
            <w:pPr>
              <w:jc w:val="center"/>
              <w:rPr>
                <w:sz w:val="24"/>
                <w:szCs w:val="24"/>
              </w:rPr>
            </w:pPr>
            <w:r>
              <w:rPr>
                <w:sz w:val="24"/>
                <w:szCs w:val="24"/>
              </w:rPr>
              <w:t>1</w:t>
            </w:r>
            <w:r w:rsidRPr="00E676B0">
              <w:rPr>
                <w:sz w:val="24"/>
                <w:szCs w:val="24"/>
              </w:rPr>
              <w:t xml:space="preserve"> квартал</w:t>
            </w:r>
          </w:p>
        </w:tc>
        <w:tc>
          <w:tcPr>
            <w:tcW w:w="1783" w:type="dxa"/>
            <w:gridSpan w:val="2"/>
            <w:shd w:val="clear" w:color="auto" w:fill="auto"/>
          </w:tcPr>
          <w:p w:rsidR="00750865" w:rsidRPr="00E676B0" w:rsidRDefault="00750865" w:rsidP="001F73F3">
            <w:pPr>
              <w:jc w:val="center"/>
              <w:rPr>
                <w:sz w:val="24"/>
                <w:szCs w:val="24"/>
              </w:rPr>
            </w:pPr>
            <w:proofErr w:type="spellStart"/>
            <w:r w:rsidRPr="00E676B0">
              <w:rPr>
                <w:sz w:val="24"/>
                <w:szCs w:val="24"/>
              </w:rPr>
              <w:t>Шпулинг</w:t>
            </w:r>
            <w:proofErr w:type="spellEnd"/>
            <w:r w:rsidRPr="00E676B0">
              <w:rPr>
                <w:sz w:val="24"/>
                <w:szCs w:val="24"/>
              </w:rPr>
              <w:t xml:space="preserve"> Е.А.</w:t>
            </w:r>
          </w:p>
        </w:tc>
        <w:tc>
          <w:tcPr>
            <w:tcW w:w="1950" w:type="dxa"/>
            <w:shd w:val="clear" w:color="auto" w:fill="auto"/>
          </w:tcPr>
          <w:p w:rsidR="00750865" w:rsidRPr="00E676B0" w:rsidRDefault="00750865" w:rsidP="001F73F3">
            <w:pPr>
              <w:rPr>
                <w:sz w:val="24"/>
                <w:szCs w:val="24"/>
              </w:rPr>
            </w:pPr>
            <w:r w:rsidRPr="00E676B0">
              <w:rPr>
                <w:sz w:val="24"/>
                <w:szCs w:val="24"/>
              </w:rPr>
              <w:t>П.2 ст.9 Закона 6-ФЗ, ст. 264 БК РФ</w:t>
            </w:r>
          </w:p>
        </w:tc>
      </w:tr>
      <w:tr w:rsidR="00750865" w:rsidRPr="00E676B0" w:rsidTr="001F73F3">
        <w:tc>
          <w:tcPr>
            <w:tcW w:w="540" w:type="dxa"/>
            <w:shd w:val="clear" w:color="auto" w:fill="auto"/>
          </w:tcPr>
          <w:p w:rsidR="00750865" w:rsidRPr="00E676B0" w:rsidRDefault="00750865" w:rsidP="001F73F3">
            <w:pPr>
              <w:rPr>
                <w:sz w:val="24"/>
                <w:szCs w:val="24"/>
              </w:rPr>
            </w:pPr>
            <w:r w:rsidRPr="00E676B0">
              <w:rPr>
                <w:sz w:val="24"/>
                <w:szCs w:val="24"/>
              </w:rPr>
              <w:t>2.4</w:t>
            </w:r>
          </w:p>
        </w:tc>
        <w:tc>
          <w:tcPr>
            <w:tcW w:w="3679" w:type="dxa"/>
            <w:shd w:val="clear" w:color="auto" w:fill="auto"/>
          </w:tcPr>
          <w:p w:rsidR="00750865" w:rsidRPr="00E676B0" w:rsidRDefault="00750865" w:rsidP="00750865">
            <w:pPr>
              <w:rPr>
                <w:sz w:val="24"/>
                <w:szCs w:val="24"/>
              </w:rPr>
            </w:pPr>
            <w:r w:rsidRPr="00E676B0">
              <w:rPr>
                <w:sz w:val="24"/>
                <w:szCs w:val="24"/>
              </w:rPr>
              <w:t xml:space="preserve">Анализ квартальной отчетности </w:t>
            </w:r>
            <w:bookmarkStart w:id="0" w:name="_GoBack"/>
            <w:bookmarkEnd w:id="0"/>
            <w:r w:rsidRPr="00E676B0">
              <w:rPr>
                <w:sz w:val="24"/>
                <w:szCs w:val="24"/>
              </w:rPr>
              <w:t xml:space="preserve">об исполнении районного бюджета  </w:t>
            </w:r>
          </w:p>
        </w:tc>
        <w:tc>
          <w:tcPr>
            <w:tcW w:w="1619" w:type="dxa"/>
            <w:gridSpan w:val="2"/>
            <w:shd w:val="clear" w:color="auto" w:fill="auto"/>
          </w:tcPr>
          <w:p w:rsidR="00750865" w:rsidRPr="00E676B0" w:rsidRDefault="00750865" w:rsidP="001F73F3">
            <w:pPr>
              <w:jc w:val="center"/>
              <w:rPr>
                <w:sz w:val="24"/>
                <w:szCs w:val="24"/>
              </w:rPr>
            </w:pPr>
            <w:r w:rsidRPr="00E676B0">
              <w:rPr>
                <w:sz w:val="24"/>
                <w:szCs w:val="24"/>
              </w:rPr>
              <w:t>Ежеквартально</w:t>
            </w:r>
          </w:p>
        </w:tc>
        <w:tc>
          <w:tcPr>
            <w:tcW w:w="1783" w:type="dxa"/>
            <w:gridSpan w:val="2"/>
            <w:shd w:val="clear" w:color="auto" w:fill="auto"/>
          </w:tcPr>
          <w:p w:rsidR="00750865" w:rsidRPr="00E676B0" w:rsidRDefault="00750865" w:rsidP="001F73F3">
            <w:pPr>
              <w:jc w:val="center"/>
              <w:rPr>
                <w:sz w:val="24"/>
                <w:szCs w:val="24"/>
              </w:rPr>
            </w:pPr>
            <w:proofErr w:type="spellStart"/>
            <w:r w:rsidRPr="00E676B0">
              <w:rPr>
                <w:sz w:val="24"/>
                <w:szCs w:val="24"/>
              </w:rPr>
              <w:t>Шпулинг</w:t>
            </w:r>
            <w:proofErr w:type="spellEnd"/>
            <w:r w:rsidRPr="00E676B0">
              <w:rPr>
                <w:sz w:val="24"/>
                <w:szCs w:val="24"/>
              </w:rPr>
              <w:t xml:space="preserve"> Е.А.</w:t>
            </w:r>
          </w:p>
        </w:tc>
        <w:tc>
          <w:tcPr>
            <w:tcW w:w="1950" w:type="dxa"/>
            <w:shd w:val="clear" w:color="auto" w:fill="auto"/>
          </w:tcPr>
          <w:p w:rsidR="00750865" w:rsidRPr="00E676B0" w:rsidRDefault="00750865" w:rsidP="001F73F3">
            <w:pPr>
              <w:rPr>
                <w:sz w:val="24"/>
                <w:szCs w:val="24"/>
              </w:rPr>
            </w:pPr>
            <w:r w:rsidRPr="00E676B0">
              <w:rPr>
                <w:sz w:val="24"/>
                <w:szCs w:val="24"/>
              </w:rPr>
              <w:t>Ст. 268.1 БК РФ</w:t>
            </w:r>
          </w:p>
        </w:tc>
      </w:tr>
      <w:tr w:rsidR="00750865" w:rsidRPr="000D3221" w:rsidTr="001F73F3">
        <w:tc>
          <w:tcPr>
            <w:tcW w:w="540" w:type="dxa"/>
            <w:tcBorders>
              <w:top w:val="single" w:sz="4" w:space="0" w:color="auto"/>
              <w:left w:val="single" w:sz="4" w:space="0" w:color="auto"/>
              <w:bottom w:val="single" w:sz="4" w:space="0" w:color="auto"/>
              <w:right w:val="single" w:sz="4" w:space="0" w:color="auto"/>
            </w:tcBorders>
            <w:shd w:val="clear" w:color="auto" w:fill="auto"/>
          </w:tcPr>
          <w:p w:rsidR="00750865" w:rsidRPr="000D3221" w:rsidRDefault="00750865" w:rsidP="001F73F3">
            <w:pPr>
              <w:rPr>
                <w:sz w:val="24"/>
                <w:szCs w:val="24"/>
              </w:rPr>
            </w:pPr>
            <w:r>
              <w:rPr>
                <w:sz w:val="24"/>
                <w:szCs w:val="24"/>
              </w:rPr>
              <w:t>2.5</w:t>
            </w:r>
          </w:p>
        </w:tc>
        <w:tc>
          <w:tcPr>
            <w:tcW w:w="3679" w:type="dxa"/>
            <w:tcBorders>
              <w:top w:val="single" w:sz="4" w:space="0" w:color="auto"/>
              <w:left w:val="single" w:sz="4" w:space="0" w:color="auto"/>
              <w:bottom w:val="single" w:sz="4" w:space="0" w:color="auto"/>
              <w:right w:val="single" w:sz="4" w:space="0" w:color="auto"/>
            </w:tcBorders>
            <w:shd w:val="clear" w:color="auto" w:fill="auto"/>
          </w:tcPr>
          <w:p w:rsidR="00750865" w:rsidRPr="000D3221" w:rsidRDefault="00750865" w:rsidP="001F73F3">
            <w:pPr>
              <w:rPr>
                <w:sz w:val="24"/>
                <w:szCs w:val="24"/>
              </w:rPr>
            </w:pPr>
            <w:r w:rsidRPr="000D3221">
              <w:rPr>
                <w:sz w:val="24"/>
                <w:szCs w:val="24"/>
              </w:rPr>
              <w:t>Проведение финансово-экономической экспертизы муниц</w:t>
            </w:r>
            <w:r w:rsidRPr="000D3221">
              <w:rPr>
                <w:sz w:val="24"/>
                <w:szCs w:val="24"/>
              </w:rPr>
              <w:t>и</w:t>
            </w:r>
            <w:r w:rsidRPr="000D3221">
              <w:rPr>
                <w:sz w:val="24"/>
                <w:szCs w:val="24"/>
              </w:rPr>
              <w:t xml:space="preserve">пальных Программ </w:t>
            </w:r>
            <w:r>
              <w:rPr>
                <w:sz w:val="24"/>
                <w:szCs w:val="24"/>
              </w:rPr>
              <w:t>Табун</w:t>
            </w:r>
            <w:r w:rsidRPr="000D3221">
              <w:rPr>
                <w:sz w:val="24"/>
                <w:szCs w:val="24"/>
              </w:rPr>
              <w:t>ского ра</w:t>
            </w:r>
            <w:r w:rsidRPr="000D3221">
              <w:rPr>
                <w:sz w:val="24"/>
                <w:szCs w:val="24"/>
              </w:rPr>
              <w:t>й</w:t>
            </w:r>
            <w:r w:rsidRPr="000D3221">
              <w:rPr>
                <w:sz w:val="24"/>
                <w:szCs w:val="24"/>
              </w:rPr>
              <w:t>она</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rsidR="00750865" w:rsidRPr="000D3221" w:rsidRDefault="00750865" w:rsidP="001F73F3">
            <w:pPr>
              <w:jc w:val="center"/>
              <w:rPr>
                <w:sz w:val="24"/>
                <w:szCs w:val="24"/>
              </w:rPr>
            </w:pPr>
            <w:r w:rsidRPr="000D3221">
              <w:rPr>
                <w:sz w:val="24"/>
                <w:szCs w:val="24"/>
              </w:rPr>
              <w:t>По мере п</w:t>
            </w:r>
            <w:r w:rsidRPr="000D3221">
              <w:rPr>
                <w:sz w:val="24"/>
                <w:szCs w:val="24"/>
              </w:rPr>
              <w:t>о</w:t>
            </w:r>
            <w:r>
              <w:rPr>
                <w:sz w:val="24"/>
                <w:szCs w:val="24"/>
              </w:rPr>
              <w:t>ступления в контрольно- счетный орган</w:t>
            </w: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tcPr>
          <w:p w:rsidR="00750865" w:rsidRPr="00066AFC" w:rsidRDefault="00750865" w:rsidP="001F73F3">
            <w:pPr>
              <w:jc w:val="center"/>
              <w:rPr>
                <w:sz w:val="24"/>
                <w:szCs w:val="24"/>
              </w:rPr>
            </w:pPr>
            <w:proofErr w:type="spellStart"/>
            <w:r w:rsidRPr="00DA4A1F">
              <w:rPr>
                <w:sz w:val="24"/>
                <w:szCs w:val="24"/>
              </w:rPr>
              <w:t>Шпулинг</w:t>
            </w:r>
            <w:proofErr w:type="spellEnd"/>
            <w:r w:rsidRPr="00DA4A1F">
              <w:rPr>
                <w:sz w:val="24"/>
                <w:szCs w:val="24"/>
              </w:rPr>
              <w:t xml:space="preserve"> Е.А.</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750865" w:rsidRPr="000D3221" w:rsidRDefault="00750865" w:rsidP="001F73F3">
            <w:pPr>
              <w:rPr>
                <w:sz w:val="24"/>
                <w:szCs w:val="24"/>
              </w:rPr>
            </w:pPr>
            <w:r w:rsidRPr="000D3221">
              <w:rPr>
                <w:sz w:val="24"/>
                <w:szCs w:val="24"/>
              </w:rPr>
              <w:t>п.2 ст.157 БК РФ</w:t>
            </w:r>
            <w:r>
              <w:rPr>
                <w:sz w:val="24"/>
                <w:szCs w:val="24"/>
              </w:rPr>
              <w:t>,</w:t>
            </w:r>
          </w:p>
          <w:p w:rsidR="00750865" w:rsidRPr="000D3221" w:rsidRDefault="00750865" w:rsidP="001F73F3">
            <w:pPr>
              <w:rPr>
                <w:sz w:val="24"/>
                <w:szCs w:val="24"/>
              </w:rPr>
            </w:pPr>
            <w:r w:rsidRPr="000D3221">
              <w:rPr>
                <w:sz w:val="24"/>
                <w:szCs w:val="24"/>
              </w:rPr>
              <w:t xml:space="preserve">п.8 раздела 7 Положения </w:t>
            </w:r>
            <w:r>
              <w:rPr>
                <w:sz w:val="24"/>
                <w:szCs w:val="24"/>
              </w:rPr>
              <w:t>КСО</w:t>
            </w:r>
          </w:p>
        </w:tc>
      </w:tr>
      <w:tr w:rsidR="00750865" w:rsidRPr="000D3221" w:rsidTr="001F73F3">
        <w:trPr>
          <w:trHeight w:val="20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750865" w:rsidRPr="000D3221" w:rsidRDefault="00750865" w:rsidP="001F73F3">
            <w:pPr>
              <w:rPr>
                <w:sz w:val="24"/>
                <w:szCs w:val="24"/>
              </w:rPr>
            </w:pPr>
            <w:r w:rsidRPr="000D3221">
              <w:rPr>
                <w:sz w:val="24"/>
                <w:szCs w:val="24"/>
              </w:rPr>
              <w:lastRenderedPageBreak/>
              <w:t>2.</w:t>
            </w:r>
            <w:r>
              <w:rPr>
                <w:sz w:val="24"/>
                <w:szCs w:val="24"/>
              </w:rPr>
              <w:t>6</w:t>
            </w:r>
          </w:p>
        </w:tc>
        <w:tc>
          <w:tcPr>
            <w:tcW w:w="3679" w:type="dxa"/>
            <w:tcBorders>
              <w:top w:val="single" w:sz="4" w:space="0" w:color="auto"/>
              <w:left w:val="single" w:sz="4" w:space="0" w:color="auto"/>
              <w:bottom w:val="single" w:sz="4" w:space="0" w:color="auto"/>
              <w:right w:val="single" w:sz="4" w:space="0" w:color="auto"/>
            </w:tcBorders>
            <w:shd w:val="clear" w:color="auto" w:fill="auto"/>
          </w:tcPr>
          <w:p w:rsidR="00750865" w:rsidRPr="000D3221" w:rsidRDefault="00750865" w:rsidP="001F73F3">
            <w:pPr>
              <w:rPr>
                <w:sz w:val="24"/>
                <w:szCs w:val="24"/>
              </w:rPr>
            </w:pPr>
            <w:r w:rsidRPr="000D3221">
              <w:rPr>
                <w:sz w:val="24"/>
                <w:szCs w:val="24"/>
              </w:rPr>
              <w:t>Проведение других контрольных, информационных, консультацио</w:t>
            </w:r>
            <w:r w:rsidRPr="000D3221">
              <w:rPr>
                <w:sz w:val="24"/>
                <w:szCs w:val="24"/>
              </w:rPr>
              <w:t>н</w:t>
            </w:r>
            <w:r w:rsidRPr="000D3221">
              <w:rPr>
                <w:sz w:val="24"/>
                <w:szCs w:val="24"/>
              </w:rPr>
              <w:t>ных, выездных и других меропри</w:t>
            </w:r>
            <w:r w:rsidRPr="000D3221">
              <w:rPr>
                <w:sz w:val="24"/>
                <w:szCs w:val="24"/>
              </w:rPr>
              <w:t>я</w:t>
            </w:r>
            <w:r w:rsidRPr="000D3221">
              <w:rPr>
                <w:sz w:val="24"/>
                <w:szCs w:val="24"/>
              </w:rPr>
              <w:t xml:space="preserve">тий по поручению </w:t>
            </w:r>
            <w:r>
              <w:rPr>
                <w:sz w:val="24"/>
                <w:szCs w:val="24"/>
              </w:rPr>
              <w:t>Совета</w:t>
            </w:r>
            <w:r w:rsidRPr="000D3221">
              <w:rPr>
                <w:sz w:val="24"/>
                <w:szCs w:val="24"/>
              </w:rPr>
              <w:t xml:space="preserve"> депут</w:t>
            </w:r>
            <w:r w:rsidRPr="000D3221">
              <w:rPr>
                <w:sz w:val="24"/>
                <w:szCs w:val="24"/>
              </w:rPr>
              <w:t>а</w:t>
            </w:r>
            <w:r w:rsidRPr="000D3221">
              <w:rPr>
                <w:sz w:val="24"/>
                <w:szCs w:val="24"/>
              </w:rPr>
              <w:t xml:space="preserve">тов </w:t>
            </w:r>
            <w:r>
              <w:rPr>
                <w:sz w:val="24"/>
                <w:szCs w:val="24"/>
              </w:rPr>
              <w:t>Табу</w:t>
            </w:r>
            <w:r w:rsidRPr="000D3221">
              <w:rPr>
                <w:sz w:val="24"/>
                <w:szCs w:val="24"/>
              </w:rPr>
              <w:t>нского района Алтайского края, главы района</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rsidR="00750865" w:rsidRPr="000D3221" w:rsidRDefault="00750865" w:rsidP="001F73F3">
            <w:pPr>
              <w:jc w:val="center"/>
              <w:rPr>
                <w:sz w:val="24"/>
                <w:szCs w:val="24"/>
              </w:rPr>
            </w:pPr>
            <w:r w:rsidRPr="000D3221">
              <w:rPr>
                <w:sz w:val="24"/>
                <w:szCs w:val="24"/>
              </w:rPr>
              <w:t>По мере п</w:t>
            </w:r>
            <w:r w:rsidRPr="000D3221">
              <w:rPr>
                <w:sz w:val="24"/>
                <w:szCs w:val="24"/>
              </w:rPr>
              <w:t>о</w:t>
            </w:r>
            <w:r w:rsidRPr="000D3221">
              <w:rPr>
                <w:sz w:val="24"/>
                <w:szCs w:val="24"/>
              </w:rPr>
              <w:t>ступления</w:t>
            </w: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tcPr>
          <w:p w:rsidR="00750865" w:rsidRPr="00F80D7A" w:rsidRDefault="00750865" w:rsidP="001F73F3">
            <w:pPr>
              <w:jc w:val="center"/>
              <w:rPr>
                <w:sz w:val="24"/>
                <w:szCs w:val="24"/>
              </w:rPr>
            </w:pPr>
            <w:proofErr w:type="spellStart"/>
            <w:r w:rsidRPr="00F80D7A">
              <w:rPr>
                <w:sz w:val="24"/>
                <w:szCs w:val="24"/>
              </w:rPr>
              <w:t>Шпулинг</w:t>
            </w:r>
            <w:proofErr w:type="spellEnd"/>
            <w:r w:rsidRPr="00F80D7A">
              <w:rPr>
                <w:sz w:val="24"/>
                <w:szCs w:val="24"/>
              </w:rPr>
              <w:t xml:space="preserve"> Е.А.</w:t>
            </w:r>
          </w:p>
          <w:p w:rsidR="00750865" w:rsidRPr="000D3221" w:rsidRDefault="00750865" w:rsidP="001F73F3">
            <w:pPr>
              <w:jc w:val="center"/>
              <w:rPr>
                <w:sz w:val="24"/>
                <w:szCs w:val="24"/>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750865" w:rsidRPr="000D3221" w:rsidRDefault="00750865" w:rsidP="001F73F3">
            <w:pPr>
              <w:rPr>
                <w:sz w:val="24"/>
                <w:szCs w:val="24"/>
              </w:rPr>
            </w:pPr>
            <w:r w:rsidRPr="000D3221">
              <w:rPr>
                <w:sz w:val="24"/>
                <w:szCs w:val="24"/>
              </w:rPr>
              <w:t>Закон 6-ФЗ, П</w:t>
            </w:r>
            <w:r w:rsidRPr="000D3221">
              <w:rPr>
                <w:sz w:val="24"/>
                <w:szCs w:val="24"/>
              </w:rPr>
              <w:t>о</w:t>
            </w:r>
            <w:r w:rsidRPr="000D3221">
              <w:rPr>
                <w:sz w:val="24"/>
                <w:szCs w:val="24"/>
              </w:rPr>
              <w:t>ложение о КС</w:t>
            </w:r>
            <w:r>
              <w:rPr>
                <w:sz w:val="24"/>
                <w:szCs w:val="24"/>
              </w:rPr>
              <w:t>О</w:t>
            </w:r>
          </w:p>
        </w:tc>
      </w:tr>
      <w:tr w:rsidR="00750865" w:rsidRPr="000D3221" w:rsidTr="001F73F3">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750865" w:rsidRPr="000D3221" w:rsidRDefault="00750865" w:rsidP="001F73F3">
            <w:pPr>
              <w:rPr>
                <w:sz w:val="24"/>
                <w:szCs w:val="24"/>
              </w:rPr>
            </w:pPr>
            <w:r>
              <w:rPr>
                <w:sz w:val="24"/>
                <w:szCs w:val="24"/>
              </w:rPr>
              <w:t>2.7</w:t>
            </w:r>
          </w:p>
        </w:tc>
        <w:tc>
          <w:tcPr>
            <w:tcW w:w="3679" w:type="dxa"/>
            <w:tcBorders>
              <w:top w:val="single" w:sz="4" w:space="0" w:color="auto"/>
              <w:left w:val="single" w:sz="4" w:space="0" w:color="auto"/>
              <w:bottom w:val="single" w:sz="4" w:space="0" w:color="auto"/>
              <w:right w:val="single" w:sz="4" w:space="0" w:color="auto"/>
            </w:tcBorders>
            <w:shd w:val="clear" w:color="auto" w:fill="auto"/>
          </w:tcPr>
          <w:p w:rsidR="00750865" w:rsidRPr="000D3221" w:rsidRDefault="00750865" w:rsidP="001F73F3">
            <w:pPr>
              <w:rPr>
                <w:sz w:val="24"/>
                <w:szCs w:val="24"/>
              </w:rPr>
            </w:pPr>
            <w:r w:rsidRPr="00E76949">
              <w:rPr>
                <w:sz w:val="24"/>
                <w:szCs w:val="24"/>
              </w:rPr>
              <w:t>Контрольные и экспертно</w:t>
            </w:r>
            <w:r>
              <w:rPr>
                <w:sz w:val="24"/>
                <w:szCs w:val="24"/>
              </w:rPr>
              <w:t>-</w:t>
            </w:r>
            <w:r w:rsidRPr="00E76949">
              <w:rPr>
                <w:sz w:val="24"/>
                <w:szCs w:val="24"/>
              </w:rPr>
              <w:t xml:space="preserve">аналитические мероприятия (совместно со Счетной палатой Алтайского края или по поручению районного </w:t>
            </w:r>
            <w:r>
              <w:rPr>
                <w:sz w:val="24"/>
                <w:szCs w:val="24"/>
              </w:rPr>
              <w:t>Совета депутатов Табу</w:t>
            </w:r>
            <w:r w:rsidRPr="000D3221">
              <w:rPr>
                <w:sz w:val="24"/>
                <w:szCs w:val="24"/>
              </w:rPr>
              <w:t>нского района Алтайского края, главы района</w:t>
            </w:r>
            <w:r>
              <w:rPr>
                <w:sz w:val="24"/>
                <w:szCs w:val="24"/>
              </w:rPr>
              <w: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rsidR="00750865" w:rsidRPr="00E76949" w:rsidRDefault="00750865" w:rsidP="001F73F3">
            <w:pPr>
              <w:jc w:val="center"/>
              <w:rPr>
                <w:sz w:val="24"/>
                <w:szCs w:val="24"/>
              </w:rPr>
            </w:pPr>
            <w:r w:rsidRPr="00E76949">
              <w:rPr>
                <w:sz w:val="24"/>
                <w:szCs w:val="24"/>
              </w:rPr>
              <w:t>В течение</w:t>
            </w:r>
            <w:r>
              <w:rPr>
                <w:sz w:val="24"/>
                <w:szCs w:val="24"/>
              </w:rPr>
              <w:t xml:space="preserve"> </w:t>
            </w:r>
            <w:r w:rsidRPr="00E76949">
              <w:rPr>
                <w:sz w:val="24"/>
                <w:szCs w:val="24"/>
              </w:rPr>
              <w:t>года</w:t>
            </w:r>
          </w:p>
          <w:p w:rsidR="00750865" w:rsidRPr="000D3221" w:rsidRDefault="00750865" w:rsidP="001F73F3">
            <w:pPr>
              <w:jc w:val="both"/>
              <w:rPr>
                <w:sz w:val="24"/>
                <w:szCs w:val="24"/>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tcPr>
          <w:p w:rsidR="00750865" w:rsidRPr="00F80D7A" w:rsidRDefault="00750865" w:rsidP="001F73F3">
            <w:pPr>
              <w:jc w:val="center"/>
              <w:rPr>
                <w:sz w:val="24"/>
                <w:szCs w:val="24"/>
              </w:rPr>
            </w:pPr>
            <w:proofErr w:type="spellStart"/>
            <w:r w:rsidRPr="00F80D7A">
              <w:rPr>
                <w:sz w:val="24"/>
                <w:szCs w:val="24"/>
              </w:rPr>
              <w:t>Шпулинг</w:t>
            </w:r>
            <w:proofErr w:type="spellEnd"/>
            <w:r w:rsidRPr="00F80D7A">
              <w:rPr>
                <w:sz w:val="24"/>
                <w:szCs w:val="24"/>
              </w:rPr>
              <w:t xml:space="preserve"> Е.А.</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750865" w:rsidRPr="000D3221" w:rsidRDefault="00750865" w:rsidP="001F73F3">
            <w:pPr>
              <w:jc w:val="both"/>
              <w:rPr>
                <w:sz w:val="24"/>
                <w:szCs w:val="24"/>
              </w:rPr>
            </w:pPr>
            <w:r w:rsidRPr="00E76949">
              <w:rPr>
                <w:sz w:val="24"/>
                <w:szCs w:val="24"/>
              </w:rPr>
              <w:t xml:space="preserve">План работы Счетной палаты Алтайского края; поручения районного </w:t>
            </w:r>
            <w:r>
              <w:rPr>
                <w:sz w:val="24"/>
                <w:szCs w:val="24"/>
              </w:rPr>
              <w:t>Совета депутатов Табу</w:t>
            </w:r>
            <w:r w:rsidRPr="000D3221">
              <w:rPr>
                <w:sz w:val="24"/>
                <w:szCs w:val="24"/>
              </w:rPr>
              <w:t>нского района Алтайского края, главы района</w:t>
            </w:r>
          </w:p>
        </w:tc>
      </w:tr>
      <w:tr w:rsidR="00750865" w:rsidRPr="00E676B0" w:rsidTr="001F73F3">
        <w:tc>
          <w:tcPr>
            <w:tcW w:w="540" w:type="dxa"/>
            <w:shd w:val="clear" w:color="auto" w:fill="auto"/>
          </w:tcPr>
          <w:p w:rsidR="00750865" w:rsidRPr="00E676B0" w:rsidRDefault="00750865" w:rsidP="001F73F3">
            <w:pPr>
              <w:rPr>
                <w:sz w:val="24"/>
                <w:szCs w:val="24"/>
              </w:rPr>
            </w:pPr>
          </w:p>
        </w:tc>
        <w:tc>
          <w:tcPr>
            <w:tcW w:w="9031" w:type="dxa"/>
            <w:gridSpan w:val="6"/>
            <w:shd w:val="clear" w:color="auto" w:fill="auto"/>
          </w:tcPr>
          <w:p w:rsidR="00750865" w:rsidRPr="00E676B0" w:rsidRDefault="00750865" w:rsidP="00750865">
            <w:pPr>
              <w:pStyle w:val="af"/>
              <w:numPr>
                <w:ilvl w:val="0"/>
                <w:numId w:val="28"/>
              </w:numPr>
              <w:spacing w:after="0"/>
              <w:jc w:val="center"/>
              <w:rPr>
                <w:sz w:val="24"/>
                <w:szCs w:val="24"/>
              </w:rPr>
            </w:pPr>
            <w:r w:rsidRPr="00E676B0">
              <w:rPr>
                <w:sz w:val="24"/>
                <w:szCs w:val="24"/>
              </w:rPr>
              <w:t>Информационная деятельность</w:t>
            </w:r>
          </w:p>
        </w:tc>
      </w:tr>
      <w:tr w:rsidR="00750865" w:rsidRPr="00E676B0" w:rsidTr="001F73F3">
        <w:tc>
          <w:tcPr>
            <w:tcW w:w="540" w:type="dxa"/>
            <w:shd w:val="clear" w:color="auto" w:fill="auto"/>
          </w:tcPr>
          <w:p w:rsidR="00750865" w:rsidRPr="00E676B0" w:rsidRDefault="00750865" w:rsidP="001F73F3">
            <w:pPr>
              <w:rPr>
                <w:sz w:val="24"/>
                <w:szCs w:val="24"/>
              </w:rPr>
            </w:pPr>
            <w:r w:rsidRPr="00E676B0">
              <w:rPr>
                <w:sz w:val="24"/>
                <w:szCs w:val="24"/>
              </w:rPr>
              <w:t>3.1</w:t>
            </w:r>
          </w:p>
        </w:tc>
        <w:tc>
          <w:tcPr>
            <w:tcW w:w="3679" w:type="dxa"/>
            <w:shd w:val="clear" w:color="auto" w:fill="auto"/>
          </w:tcPr>
          <w:p w:rsidR="00750865" w:rsidRPr="00E676B0" w:rsidRDefault="00750865" w:rsidP="001F73F3">
            <w:pPr>
              <w:rPr>
                <w:sz w:val="24"/>
                <w:szCs w:val="24"/>
              </w:rPr>
            </w:pPr>
            <w:r w:rsidRPr="00E676B0">
              <w:rPr>
                <w:sz w:val="24"/>
                <w:szCs w:val="24"/>
              </w:rPr>
              <w:t>Составление плана работы на 202</w:t>
            </w:r>
            <w:r>
              <w:rPr>
                <w:sz w:val="24"/>
                <w:szCs w:val="24"/>
              </w:rPr>
              <w:t>3</w:t>
            </w:r>
            <w:r w:rsidRPr="00E676B0">
              <w:rPr>
                <w:sz w:val="24"/>
                <w:szCs w:val="24"/>
              </w:rPr>
              <w:t xml:space="preserve"> год</w:t>
            </w:r>
          </w:p>
        </w:tc>
        <w:tc>
          <w:tcPr>
            <w:tcW w:w="1577" w:type="dxa"/>
            <w:shd w:val="clear" w:color="auto" w:fill="auto"/>
          </w:tcPr>
          <w:p w:rsidR="00750865" w:rsidRPr="00E676B0" w:rsidRDefault="00750865" w:rsidP="001F73F3">
            <w:pPr>
              <w:jc w:val="center"/>
              <w:rPr>
                <w:sz w:val="24"/>
                <w:szCs w:val="24"/>
              </w:rPr>
            </w:pPr>
            <w:r w:rsidRPr="00E676B0">
              <w:rPr>
                <w:sz w:val="24"/>
                <w:szCs w:val="24"/>
              </w:rPr>
              <w:t>Декабрь</w:t>
            </w:r>
          </w:p>
        </w:tc>
        <w:tc>
          <w:tcPr>
            <w:tcW w:w="1825" w:type="dxa"/>
            <w:gridSpan w:val="3"/>
            <w:shd w:val="clear" w:color="auto" w:fill="auto"/>
          </w:tcPr>
          <w:p w:rsidR="00750865" w:rsidRPr="00E676B0" w:rsidRDefault="00750865" w:rsidP="001F73F3">
            <w:pPr>
              <w:rPr>
                <w:sz w:val="24"/>
                <w:szCs w:val="24"/>
              </w:rPr>
            </w:pPr>
            <w:proofErr w:type="spellStart"/>
            <w:r w:rsidRPr="00E676B0">
              <w:rPr>
                <w:sz w:val="24"/>
                <w:szCs w:val="24"/>
              </w:rPr>
              <w:t>Шпулинг</w:t>
            </w:r>
            <w:proofErr w:type="spellEnd"/>
            <w:r w:rsidRPr="00E676B0">
              <w:rPr>
                <w:sz w:val="24"/>
                <w:szCs w:val="24"/>
              </w:rPr>
              <w:t xml:space="preserve"> Е.А.</w:t>
            </w:r>
          </w:p>
        </w:tc>
        <w:tc>
          <w:tcPr>
            <w:tcW w:w="1950" w:type="dxa"/>
            <w:shd w:val="clear" w:color="auto" w:fill="auto"/>
          </w:tcPr>
          <w:p w:rsidR="00750865" w:rsidRPr="00E676B0" w:rsidRDefault="00750865" w:rsidP="001F73F3">
            <w:pPr>
              <w:rPr>
                <w:sz w:val="24"/>
                <w:szCs w:val="24"/>
              </w:rPr>
            </w:pPr>
            <w:r w:rsidRPr="00E676B0">
              <w:rPr>
                <w:sz w:val="24"/>
                <w:szCs w:val="24"/>
              </w:rPr>
              <w:t>ст. 12 Закона 6-ФЗ</w:t>
            </w:r>
          </w:p>
        </w:tc>
      </w:tr>
      <w:tr w:rsidR="00750865" w:rsidRPr="00E676B0" w:rsidTr="001F73F3">
        <w:tc>
          <w:tcPr>
            <w:tcW w:w="540" w:type="dxa"/>
            <w:shd w:val="clear" w:color="auto" w:fill="auto"/>
          </w:tcPr>
          <w:p w:rsidR="00750865" w:rsidRPr="00E676B0" w:rsidRDefault="00750865" w:rsidP="001F73F3">
            <w:pPr>
              <w:rPr>
                <w:sz w:val="24"/>
                <w:szCs w:val="24"/>
              </w:rPr>
            </w:pPr>
            <w:r w:rsidRPr="00E676B0">
              <w:rPr>
                <w:sz w:val="24"/>
                <w:szCs w:val="24"/>
              </w:rPr>
              <w:t>3.2</w:t>
            </w:r>
          </w:p>
        </w:tc>
        <w:tc>
          <w:tcPr>
            <w:tcW w:w="3679" w:type="dxa"/>
            <w:shd w:val="clear" w:color="auto" w:fill="auto"/>
          </w:tcPr>
          <w:p w:rsidR="00750865" w:rsidRPr="00E676B0" w:rsidRDefault="00750865" w:rsidP="001F73F3">
            <w:pPr>
              <w:rPr>
                <w:sz w:val="24"/>
                <w:szCs w:val="24"/>
              </w:rPr>
            </w:pPr>
            <w:r w:rsidRPr="00E676B0">
              <w:rPr>
                <w:sz w:val="24"/>
                <w:szCs w:val="24"/>
              </w:rPr>
              <w:t xml:space="preserve">Представление отчета о </w:t>
            </w:r>
            <w:proofErr w:type="gramStart"/>
            <w:r w:rsidRPr="00E676B0">
              <w:rPr>
                <w:sz w:val="24"/>
                <w:szCs w:val="24"/>
              </w:rPr>
              <w:t>работе  за</w:t>
            </w:r>
            <w:proofErr w:type="gramEnd"/>
            <w:r w:rsidRPr="00E676B0">
              <w:rPr>
                <w:sz w:val="24"/>
                <w:szCs w:val="24"/>
              </w:rPr>
              <w:t xml:space="preserve"> 202</w:t>
            </w:r>
            <w:r>
              <w:rPr>
                <w:sz w:val="24"/>
                <w:szCs w:val="24"/>
              </w:rPr>
              <w:t>1</w:t>
            </w:r>
            <w:r w:rsidRPr="00E676B0">
              <w:rPr>
                <w:sz w:val="24"/>
                <w:szCs w:val="24"/>
              </w:rPr>
              <w:t xml:space="preserve"> год в Табунский районный Совет  депутатов</w:t>
            </w:r>
          </w:p>
        </w:tc>
        <w:tc>
          <w:tcPr>
            <w:tcW w:w="1577" w:type="dxa"/>
            <w:shd w:val="clear" w:color="auto" w:fill="auto"/>
          </w:tcPr>
          <w:p w:rsidR="00750865" w:rsidRPr="00E676B0" w:rsidRDefault="00750865" w:rsidP="001F73F3">
            <w:pPr>
              <w:jc w:val="center"/>
              <w:rPr>
                <w:sz w:val="24"/>
                <w:szCs w:val="24"/>
              </w:rPr>
            </w:pPr>
            <w:r w:rsidRPr="00E676B0">
              <w:rPr>
                <w:sz w:val="24"/>
                <w:szCs w:val="24"/>
              </w:rPr>
              <w:t>1-2 квартал</w:t>
            </w:r>
          </w:p>
        </w:tc>
        <w:tc>
          <w:tcPr>
            <w:tcW w:w="1825" w:type="dxa"/>
            <w:gridSpan w:val="3"/>
            <w:shd w:val="clear" w:color="auto" w:fill="auto"/>
          </w:tcPr>
          <w:p w:rsidR="00750865" w:rsidRPr="00E676B0" w:rsidRDefault="00750865" w:rsidP="001F73F3">
            <w:pPr>
              <w:rPr>
                <w:sz w:val="24"/>
                <w:szCs w:val="24"/>
              </w:rPr>
            </w:pPr>
            <w:proofErr w:type="spellStart"/>
            <w:r w:rsidRPr="00E676B0">
              <w:rPr>
                <w:sz w:val="24"/>
                <w:szCs w:val="24"/>
              </w:rPr>
              <w:t>Шпулинг</w:t>
            </w:r>
            <w:proofErr w:type="spellEnd"/>
            <w:r w:rsidRPr="00E676B0">
              <w:rPr>
                <w:sz w:val="24"/>
                <w:szCs w:val="24"/>
              </w:rPr>
              <w:t xml:space="preserve"> Е.А.</w:t>
            </w:r>
          </w:p>
        </w:tc>
        <w:tc>
          <w:tcPr>
            <w:tcW w:w="1950" w:type="dxa"/>
            <w:shd w:val="clear" w:color="auto" w:fill="auto"/>
          </w:tcPr>
          <w:p w:rsidR="00750865" w:rsidRPr="00E676B0" w:rsidRDefault="00750865" w:rsidP="001F73F3">
            <w:pPr>
              <w:rPr>
                <w:sz w:val="24"/>
                <w:szCs w:val="24"/>
              </w:rPr>
            </w:pPr>
            <w:r w:rsidRPr="00E676B0">
              <w:rPr>
                <w:sz w:val="24"/>
                <w:szCs w:val="24"/>
              </w:rPr>
              <w:t>ст. 19 Закона 6-ФЗ</w:t>
            </w:r>
          </w:p>
        </w:tc>
      </w:tr>
      <w:tr w:rsidR="00750865" w:rsidRPr="00E676B0" w:rsidTr="001F73F3">
        <w:tc>
          <w:tcPr>
            <w:tcW w:w="540" w:type="dxa"/>
            <w:shd w:val="clear" w:color="auto" w:fill="auto"/>
          </w:tcPr>
          <w:p w:rsidR="00750865" w:rsidRPr="00E676B0" w:rsidRDefault="00750865" w:rsidP="001F73F3">
            <w:pPr>
              <w:rPr>
                <w:sz w:val="24"/>
                <w:szCs w:val="24"/>
              </w:rPr>
            </w:pPr>
            <w:r w:rsidRPr="00E676B0">
              <w:rPr>
                <w:sz w:val="24"/>
                <w:szCs w:val="24"/>
              </w:rPr>
              <w:t>3.3</w:t>
            </w:r>
          </w:p>
        </w:tc>
        <w:tc>
          <w:tcPr>
            <w:tcW w:w="3679" w:type="dxa"/>
            <w:shd w:val="clear" w:color="auto" w:fill="auto"/>
          </w:tcPr>
          <w:p w:rsidR="00750865" w:rsidRPr="00E676B0" w:rsidRDefault="00750865" w:rsidP="001F73F3">
            <w:pPr>
              <w:rPr>
                <w:sz w:val="24"/>
                <w:szCs w:val="24"/>
              </w:rPr>
            </w:pPr>
            <w:r w:rsidRPr="00066AFC">
              <w:rPr>
                <w:sz w:val="24"/>
                <w:szCs w:val="24"/>
              </w:rPr>
              <w:t>Уч</w:t>
            </w:r>
            <w:r>
              <w:rPr>
                <w:sz w:val="24"/>
                <w:szCs w:val="24"/>
              </w:rPr>
              <w:t>астие в заседаниях сессии Табун</w:t>
            </w:r>
            <w:r w:rsidRPr="00066AFC">
              <w:rPr>
                <w:sz w:val="24"/>
                <w:szCs w:val="24"/>
              </w:rPr>
              <w:t>ского районного Совета депутатов, в</w:t>
            </w:r>
            <w:r>
              <w:rPr>
                <w:sz w:val="24"/>
                <w:szCs w:val="24"/>
              </w:rPr>
              <w:t>заимодействие с правоохранитель</w:t>
            </w:r>
            <w:r w:rsidRPr="00066AFC">
              <w:rPr>
                <w:sz w:val="24"/>
                <w:szCs w:val="24"/>
              </w:rPr>
              <w:t>ными, контрольными органами района</w:t>
            </w:r>
          </w:p>
        </w:tc>
        <w:tc>
          <w:tcPr>
            <w:tcW w:w="1577" w:type="dxa"/>
            <w:shd w:val="clear" w:color="auto" w:fill="auto"/>
          </w:tcPr>
          <w:p w:rsidR="00750865" w:rsidRPr="00E676B0" w:rsidRDefault="00750865" w:rsidP="001F73F3">
            <w:pPr>
              <w:jc w:val="center"/>
              <w:rPr>
                <w:sz w:val="24"/>
                <w:szCs w:val="24"/>
              </w:rPr>
            </w:pPr>
            <w:r>
              <w:rPr>
                <w:sz w:val="24"/>
                <w:szCs w:val="24"/>
              </w:rPr>
              <w:t>П</w:t>
            </w:r>
            <w:r w:rsidRPr="00E676B0">
              <w:rPr>
                <w:sz w:val="24"/>
                <w:szCs w:val="24"/>
              </w:rPr>
              <w:t>остоянно</w:t>
            </w:r>
          </w:p>
        </w:tc>
        <w:tc>
          <w:tcPr>
            <w:tcW w:w="1825" w:type="dxa"/>
            <w:gridSpan w:val="3"/>
            <w:shd w:val="clear" w:color="auto" w:fill="auto"/>
          </w:tcPr>
          <w:p w:rsidR="00750865" w:rsidRPr="00E676B0" w:rsidRDefault="00750865" w:rsidP="001F73F3">
            <w:pPr>
              <w:rPr>
                <w:sz w:val="24"/>
                <w:szCs w:val="24"/>
              </w:rPr>
            </w:pPr>
            <w:proofErr w:type="spellStart"/>
            <w:r w:rsidRPr="00E676B0">
              <w:rPr>
                <w:sz w:val="24"/>
                <w:szCs w:val="24"/>
              </w:rPr>
              <w:t>Шпулинг</w:t>
            </w:r>
            <w:proofErr w:type="spellEnd"/>
            <w:r w:rsidRPr="00E676B0">
              <w:rPr>
                <w:sz w:val="24"/>
                <w:szCs w:val="24"/>
              </w:rPr>
              <w:t xml:space="preserve"> Е.А.</w:t>
            </w:r>
          </w:p>
        </w:tc>
        <w:tc>
          <w:tcPr>
            <w:tcW w:w="1950" w:type="dxa"/>
            <w:shd w:val="clear" w:color="auto" w:fill="auto"/>
          </w:tcPr>
          <w:p w:rsidR="00750865" w:rsidRPr="00E676B0" w:rsidRDefault="00750865" w:rsidP="001F73F3">
            <w:pPr>
              <w:rPr>
                <w:sz w:val="24"/>
                <w:szCs w:val="24"/>
              </w:rPr>
            </w:pPr>
            <w:r w:rsidRPr="00E676B0">
              <w:rPr>
                <w:sz w:val="24"/>
                <w:szCs w:val="24"/>
              </w:rPr>
              <w:t>ст. 18 Закона 6-ФЗ</w:t>
            </w:r>
          </w:p>
        </w:tc>
      </w:tr>
    </w:tbl>
    <w:p w:rsidR="0047588D" w:rsidRPr="00C820B6" w:rsidRDefault="0047588D" w:rsidP="00ED35DC">
      <w:pPr>
        <w:ind w:firstLine="709"/>
        <w:jc w:val="both"/>
        <w:rPr>
          <w:sz w:val="27"/>
          <w:szCs w:val="27"/>
        </w:rPr>
      </w:pPr>
    </w:p>
    <w:sectPr w:rsidR="0047588D" w:rsidRPr="00C820B6" w:rsidSect="00203D7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15A5403"/>
    <w:multiLevelType w:val="hybridMultilevel"/>
    <w:tmpl w:val="895E3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0"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3"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575811B0"/>
    <w:multiLevelType w:val="hybridMultilevel"/>
    <w:tmpl w:val="6FDE00FC"/>
    <w:lvl w:ilvl="0" w:tplc="94EA6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4"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7515AB"/>
    <w:multiLevelType w:val="hybridMultilevel"/>
    <w:tmpl w:val="9EA6B9DA"/>
    <w:lvl w:ilvl="0" w:tplc="4F8E4A8E">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6"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0"/>
  </w:num>
  <w:num w:numId="5">
    <w:abstractNumId w:val="17"/>
  </w:num>
  <w:num w:numId="6">
    <w:abstractNumId w:val="27"/>
  </w:num>
  <w:num w:numId="7">
    <w:abstractNumId w:val="8"/>
  </w:num>
  <w:num w:numId="8">
    <w:abstractNumId w:val="24"/>
  </w:num>
  <w:num w:numId="9">
    <w:abstractNumId w:val="10"/>
  </w:num>
  <w:num w:numId="10">
    <w:abstractNumId w:val="1"/>
  </w:num>
  <w:num w:numId="11">
    <w:abstractNumId w:val="20"/>
  </w:num>
  <w:num w:numId="12">
    <w:abstractNumId w:val="7"/>
  </w:num>
  <w:num w:numId="13">
    <w:abstractNumId w:val="6"/>
  </w:num>
  <w:num w:numId="14">
    <w:abstractNumId w:val="21"/>
  </w:num>
  <w:num w:numId="15">
    <w:abstractNumId w:val="19"/>
  </w:num>
  <w:num w:numId="16">
    <w:abstractNumId w:val="26"/>
  </w:num>
  <w:num w:numId="17">
    <w:abstractNumId w:val="3"/>
  </w:num>
  <w:num w:numId="18">
    <w:abstractNumId w:val="23"/>
  </w:num>
  <w:num w:numId="19">
    <w:abstractNumId w:val="14"/>
  </w:num>
  <w:num w:numId="20">
    <w:abstractNumId w:val="16"/>
  </w:num>
  <w:num w:numId="21">
    <w:abstractNumId w:val="13"/>
  </w:num>
  <w:num w:numId="22">
    <w:abstractNumId w:val="9"/>
  </w:num>
  <w:num w:numId="23">
    <w:abstractNumId w:val="11"/>
  </w:num>
  <w:num w:numId="24">
    <w:abstractNumId w:val="18"/>
  </w:num>
  <w:num w:numId="25">
    <w:abstractNumId w:val="22"/>
  </w:num>
  <w:num w:numId="26">
    <w:abstractNumId w:val="15"/>
  </w:num>
  <w:num w:numId="27">
    <w:abstractNumId w:val="2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015FC"/>
    <w:rsid w:val="00012E8E"/>
    <w:rsid w:val="000416CD"/>
    <w:rsid w:val="0004228D"/>
    <w:rsid w:val="00053FB5"/>
    <w:rsid w:val="0006703F"/>
    <w:rsid w:val="00094BFC"/>
    <w:rsid w:val="000A7B36"/>
    <w:rsid w:val="000B3E11"/>
    <w:rsid w:val="000C673E"/>
    <w:rsid w:val="000D5D52"/>
    <w:rsid w:val="000E175D"/>
    <w:rsid w:val="000F3010"/>
    <w:rsid w:val="00110C86"/>
    <w:rsid w:val="001344D2"/>
    <w:rsid w:val="0014778E"/>
    <w:rsid w:val="00155F9B"/>
    <w:rsid w:val="00157E22"/>
    <w:rsid w:val="0018381B"/>
    <w:rsid w:val="00185409"/>
    <w:rsid w:val="00187913"/>
    <w:rsid w:val="001A545F"/>
    <w:rsid w:val="001D22C0"/>
    <w:rsid w:val="001F0651"/>
    <w:rsid w:val="001F14EC"/>
    <w:rsid w:val="00200902"/>
    <w:rsid w:val="00203D78"/>
    <w:rsid w:val="00210369"/>
    <w:rsid w:val="002109D9"/>
    <w:rsid w:val="0023071F"/>
    <w:rsid w:val="00235660"/>
    <w:rsid w:val="002422F0"/>
    <w:rsid w:val="002577EA"/>
    <w:rsid w:val="00265B54"/>
    <w:rsid w:val="00284AD6"/>
    <w:rsid w:val="002873B0"/>
    <w:rsid w:val="002A3175"/>
    <w:rsid w:val="002B32B3"/>
    <w:rsid w:val="002C5D5D"/>
    <w:rsid w:val="002C6ECC"/>
    <w:rsid w:val="002E77A5"/>
    <w:rsid w:val="0030019E"/>
    <w:rsid w:val="003162DE"/>
    <w:rsid w:val="00321113"/>
    <w:rsid w:val="003578EF"/>
    <w:rsid w:val="0037444C"/>
    <w:rsid w:val="00385183"/>
    <w:rsid w:val="00385A4D"/>
    <w:rsid w:val="003B1551"/>
    <w:rsid w:val="003C0D88"/>
    <w:rsid w:val="003C4DC8"/>
    <w:rsid w:val="003D3C48"/>
    <w:rsid w:val="003E0E13"/>
    <w:rsid w:val="003E3DDF"/>
    <w:rsid w:val="004218D3"/>
    <w:rsid w:val="004220F4"/>
    <w:rsid w:val="0047442C"/>
    <w:rsid w:val="0047588D"/>
    <w:rsid w:val="00482F6F"/>
    <w:rsid w:val="004909A7"/>
    <w:rsid w:val="00497F99"/>
    <w:rsid w:val="004B2794"/>
    <w:rsid w:val="004E5BC1"/>
    <w:rsid w:val="004E61CE"/>
    <w:rsid w:val="004E6D42"/>
    <w:rsid w:val="0050026C"/>
    <w:rsid w:val="0051175D"/>
    <w:rsid w:val="005163CD"/>
    <w:rsid w:val="0052304A"/>
    <w:rsid w:val="0052406E"/>
    <w:rsid w:val="005329E4"/>
    <w:rsid w:val="00543B6D"/>
    <w:rsid w:val="00554A5D"/>
    <w:rsid w:val="00557ED4"/>
    <w:rsid w:val="00586278"/>
    <w:rsid w:val="005931EF"/>
    <w:rsid w:val="006073A7"/>
    <w:rsid w:val="00616C24"/>
    <w:rsid w:val="00621706"/>
    <w:rsid w:val="006260A2"/>
    <w:rsid w:val="0067259F"/>
    <w:rsid w:val="00673F8F"/>
    <w:rsid w:val="006A62E1"/>
    <w:rsid w:val="006D690F"/>
    <w:rsid w:val="006E047B"/>
    <w:rsid w:val="006F3BC1"/>
    <w:rsid w:val="007208F8"/>
    <w:rsid w:val="00744240"/>
    <w:rsid w:val="00750865"/>
    <w:rsid w:val="0076416C"/>
    <w:rsid w:val="00790192"/>
    <w:rsid w:val="007D7FB5"/>
    <w:rsid w:val="008132B3"/>
    <w:rsid w:val="00830E27"/>
    <w:rsid w:val="00837B78"/>
    <w:rsid w:val="00840342"/>
    <w:rsid w:val="00840A22"/>
    <w:rsid w:val="008617AD"/>
    <w:rsid w:val="008676EA"/>
    <w:rsid w:val="008838E7"/>
    <w:rsid w:val="008F0145"/>
    <w:rsid w:val="00935692"/>
    <w:rsid w:val="00936A72"/>
    <w:rsid w:val="00937620"/>
    <w:rsid w:val="0097657D"/>
    <w:rsid w:val="00983615"/>
    <w:rsid w:val="00985BCE"/>
    <w:rsid w:val="0099653B"/>
    <w:rsid w:val="009A01CF"/>
    <w:rsid w:val="009A07F3"/>
    <w:rsid w:val="009F679D"/>
    <w:rsid w:val="00A12F7A"/>
    <w:rsid w:val="00A30F37"/>
    <w:rsid w:val="00A401EA"/>
    <w:rsid w:val="00A44007"/>
    <w:rsid w:val="00A71606"/>
    <w:rsid w:val="00AA1EF9"/>
    <w:rsid w:val="00AA2722"/>
    <w:rsid w:val="00AB3783"/>
    <w:rsid w:val="00AE2938"/>
    <w:rsid w:val="00AE296E"/>
    <w:rsid w:val="00AE3555"/>
    <w:rsid w:val="00AF45F2"/>
    <w:rsid w:val="00B0183F"/>
    <w:rsid w:val="00B31566"/>
    <w:rsid w:val="00B43B8F"/>
    <w:rsid w:val="00B47FF8"/>
    <w:rsid w:val="00B53470"/>
    <w:rsid w:val="00B67BA7"/>
    <w:rsid w:val="00B70B40"/>
    <w:rsid w:val="00B70E67"/>
    <w:rsid w:val="00B83D72"/>
    <w:rsid w:val="00BA7302"/>
    <w:rsid w:val="00BB432F"/>
    <w:rsid w:val="00BD001C"/>
    <w:rsid w:val="00BD6AC1"/>
    <w:rsid w:val="00BE5DF6"/>
    <w:rsid w:val="00BF2A56"/>
    <w:rsid w:val="00BF57AC"/>
    <w:rsid w:val="00C0584F"/>
    <w:rsid w:val="00C41474"/>
    <w:rsid w:val="00C44797"/>
    <w:rsid w:val="00C452DE"/>
    <w:rsid w:val="00C820B6"/>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F2452"/>
    <w:rsid w:val="00E13E85"/>
    <w:rsid w:val="00E352EE"/>
    <w:rsid w:val="00E47C97"/>
    <w:rsid w:val="00E76390"/>
    <w:rsid w:val="00E80B16"/>
    <w:rsid w:val="00E83B2B"/>
    <w:rsid w:val="00EA06A0"/>
    <w:rsid w:val="00EB3F54"/>
    <w:rsid w:val="00ED35DC"/>
    <w:rsid w:val="00ED5A3C"/>
    <w:rsid w:val="00EE1F55"/>
    <w:rsid w:val="00EE22CE"/>
    <w:rsid w:val="00EE63D7"/>
    <w:rsid w:val="00F06635"/>
    <w:rsid w:val="00F277BC"/>
    <w:rsid w:val="00F3644F"/>
    <w:rsid w:val="00F42AA5"/>
    <w:rsid w:val="00F4363B"/>
    <w:rsid w:val="00F62603"/>
    <w:rsid w:val="00F8221F"/>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customStyle="1" w:styleId="10">
    <w:name w:val="Абзац списка1"/>
    <w:basedOn w:val="a"/>
    <w:rsid w:val="00F62603"/>
    <w:pPr>
      <w:ind w:left="720"/>
    </w:pPr>
    <w:rPr>
      <w:rFonts w:eastAsia="Calibri"/>
      <w:sz w:val="24"/>
      <w:szCs w:val="24"/>
    </w:rPr>
  </w:style>
  <w:style w:type="paragraph" w:customStyle="1" w:styleId="Standard">
    <w:name w:val="Standard"/>
    <w:rsid w:val="000B3E11"/>
    <w:pPr>
      <w:widowControl w:val="0"/>
      <w:suppressAutoHyphens/>
      <w:autoSpaceDN w:val="0"/>
      <w:textAlignment w:val="baseline"/>
    </w:pPr>
    <w:rPr>
      <w:rFonts w:ascii="Arial" w:hAnsi="Arial" w:cs="Arial"/>
      <w:lang w:eastAsia="zh-CN"/>
    </w:rPr>
  </w:style>
  <w:style w:type="paragraph" w:customStyle="1" w:styleId="ConsPlusDocList">
    <w:name w:val="ConsPlusDocList"/>
    <w:next w:val="Standard"/>
    <w:rsid w:val="000B3E11"/>
    <w:pPr>
      <w:suppressAutoHyphens/>
      <w:autoSpaceDE w:val="0"/>
      <w:autoSpaceDN w:val="0"/>
      <w:textAlignment w:val="baseline"/>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ECA0-D999-4187-B30A-884AC8DE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Пользователь Windows</cp:lastModifiedBy>
  <cp:revision>7</cp:revision>
  <cp:lastPrinted>2020-12-24T08:53:00Z</cp:lastPrinted>
  <dcterms:created xsi:type="dcterms:W3CDTF">2021-12-21T05:29:00Z</dcterms:created>
  <dcterms:modified xsi:type="dcterms:W3CDTF">2022-01-18T08:41:00Z</dcterms:modified>
</cp:coreProperties>
</file>