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93C" w:rsidRDefault="007F793C" w:rsidP="007F793C">
      <w:pPr>
        <w:widowControl w:val="0"/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7F793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3441C">
        <w:rPr>
          <w:rFonts w:ascii="Times New Roman" w:hAnsi="Times New Roman" w:cs="Times New Roman"/>
          <w:sz w:val="28"/>
          <w:szCs w:val="28"/>
        </w:rPr>
        <w:t>5</w:t>
      </w:r>
    </w:p>
    <w:p w:rsidR="007F793C" w:rsidRDefault="007F793C" w:rsidP="007F793C">
      <w:pPr>
        <w:widowControl w:val="0"/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7F793C">
        <w:rPr>
          <w:rFonts w:ascii="Times New Roman" w:hAnsi="Times New Roman" w:cs="Times New Roman"/>
          <w:sz w:val="28"/>
          <w:szCs w:val="28"/>
        </w:rPr>
        <w:t>к решению районного Совета депутатов</w:t>
      </w:r>
    </w:p>
    <w:p w:rsidR="007F793C" w:rsidRPr="007F793C" w:rsidRDefault="007F793C" w:rsidP="007F793C">
      <w:pPr>
        <w:widowControl w:val="0"/>
        <w:spacing w:line="240" w:lineRule="auto"/>
        <w:ind w:left="5664"/>
        <w:rPr>
          <w:rFonts w:ascii="Times New Roman" w:hAnsi="Times New Roman" w:cs="Times New Roman"/>
          <w:color w:val="000000"/>
          <w:sz w:val="28"/>
          <w:szCs w:val="28"/>
        </w:rPr>
      </w:pPr>
      <w:r w:rsidRPr="007F793C">
        <w:rPr>
          <w:rFonts w:ascii="Times New Roman" w:hAnsi="Times New Roman" w:cs="Times New Roman"/>
          <w:sz w:val="28"/>
          <w:szCs w:val="28"/>
        </w:rPr>
        <w:t xml:space="preserve">от </w:t>
      </w:r>
      <w:r w:rsidR="008F113E">
        <w:rPr>
          <w:rFonts w:ascii="Times New Roman" w:hAnsi="Times New Roman" w:cs="Times New Roman"/>
          <w:sz w:val="28"/>
          <w:szCs w:val="28"/>
        </w:rPr>
        <w:t>29,12,2020</w:t>
      </w:r>
      <w:r w:rsidRPr="007F793C">
        <w:rPr>
          <w:rFonts w:ascii="Times New Roman" w:hAnsi="Times New Roman" w:cs="Times New Roman"/>
          <w:sz w:val="28"/>
          <w:szCs w:val="28"/>
        </w:rPr>
        <w:t xml:space="preserve"> №</w:t>
      </w:r>
      <w:r w:rsidR="008F113E">
        <w:rPr>
          <w:rFonts w:ascii="Times New Roman" w:hAnsi="Times New Roman" w:cs="Times New Roman"/>
          <w:sz w:val="28"/>
          <w:szCs w:val="28"/>
        </w:rPr>
        <w:t>48</w:t>
      </w:r>
      <w:r w:rsidRPr="007F79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A0B" w:rsidRPr="00382302" w:rsidRDefault="00FE4A0B" w:rsidP="007F793C">
      <w:pPr>
        <w:tabs>
          <w:tab w:val="left" w:pos="609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7F793C" w:rsidRPr="006047A2" w:rsidRDefault="007F793C" w:rsidP="007F793C">
      <w:pPr>
        <w:pStyle w:val="ConsPlusNormal"/>
        <w:spacing w:line="240" w:lineRule="exact"/>
        <w:ind w:firstLine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Изменения и дополнения в </w:t>
      </w:r>
      <w:r w:rsidRPr="006047A2">
        <w:rPr>
          <w:rFonts w:ascii="Times New Roman" w:hAnsi="Times New Roman"/>
          <w:bCs/>
          <w:sz w:val="28"/>
          <w:szCs w:val="28"/>
        </w:rPr>
        <w:t>Н</w:t>
      </w:r>
      <w:r w:rsidR="006C1E5A">
        <w:rPr>
          <w:rFonts w:ascii="Times New Roman" w:hAnsi="Times New Roman"/>
          <w:bCs/>
          <w:sz w:val="28"/>
          <w:szCs w:val="28"/>
        </w:rPr>
        <w:t>ормативы</w:t>
      </w:r>
    </w:p>
    <w:p w:rsidR="007F793C" w:rsidRDefault="007F793C" w:rsidP="007F793C">
      <w:pPr>
        <w:pStyle w:val="ConsPlusNormal"/>
        <w:spacing w:line="240" w:lineRule="exact"/>
        <w:ind w:firstLine="0"/>
        <w:jc w:val="center"/>
        <w:rPr>
          <w:rFonts w:ascii="Times New Roman" w:hAnsi="Times New Roman"/>
          <w:bCs/>
          <w:sz w:val="28"/>
          <w:szCs w:val="28"/>
        </w:rPr>
      </w:pPr>
      <w:r w:rsidRPr="006047A2">
        <w:rPr>
          <w:rFonts w:ascii="Times New Roman" w:hAnsi="Times New Roman"/>
          <w:bCs/>
          <w:sz w:val="28"/>
          <w:szCs w:val="28"/>
        </w:rPr>
        <w:t xml:space="preserve">градостроительного проектирования </w:t>
      </w:r>
      <w:r>
        <w:rPr>
          <w:rFonts w:ascii="Times New Roman" w:hAnsi="Times New Roman"/>
          <w:bCs/>
          <w:sz w:val="28"/>
          <w:szCs w:val="28"/>
        </w:rPr>
        <w:t xml:space="preserve">муниципального образования </w:t>
      </w:r>
    </w:p>
    <w:p w:rsidR="007F793C" w:rsidRPr="006047A2" w:rsidRDefault="00F3441C" w:rsidP="007F793C">
      <w:pPr>
        <w:pStyle w:val="ConsPlusNormal"/>
        <w:spacing w:line="240" w:lineRule="exact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Табунский </w:t>
      </w:r>
      <w:r w:rsidR="007F793C">
        <w:rPr>
          <w:rFonts w:ascii="Times New Roman" w:hAnsi="Times New Roman"/>
          <w:bCs/>
          <w:sz w:val="28"/>
          <w:szCs w:val="28"/>
        </w:rPr>
        <w:t xml:space="preserve"> сельсовет Табунского района </w:t>
      </w:r>
      <w:r w:rsidR="007F793C" w:rsidRPr="006047A2">
        <w:rPr>
          <w:rFonts w:ascii="Times New Roman" w:hAnsi="Times New Roman"/>
          <w:bCs/>
          <w:sz w:val="28"/>
          <w:szCs w:val="28"/>
        </w:rPr>
        <w:t>Алтайского края</w:t>
      </w:r>
    </w:p>
    <w:p w:rsidR="00FE4A0B" w:rsidRDefault="00FE4A0B" w:rsidP="007667A6">
      <w:pPr>
        <w:pStyle w:val="ConsPlusNormal"/>
        <w:spacing w:line="24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3A6B" w:rsidRDefault="00A03A6B" w:rsidP="00A03A6B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Нормативы градостроительного проектирования муниципального образования Табунский сельсовет Табунского района Алтайского края, утвержденные решением районного Совета депутатов от 30.06.2020 № 17 «Об утверждении нормативов градостроительного проектирования муниципальных образований Алтайский сельсовет Табунского района Алтайского края,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Большеромановский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Табунского района Алтайского края, Лебединский сельсовет Табунского района Алтайского края,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Серебропольский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Табунского района Алтайского края, Табунский сельсовет Табунского района Алтайского края» следующие изменения и дополнения:</w:t>
      </w:r>
    </w:p>
    <w:p w:rsidR="00A03A6B" w:rsidRDefault="00A03A6B" w:rsidP="00A03A6B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A6B" w:rsidRDefault="00A03A6B" w:rsidP="00A03A6B">
      <w:pPr>
        <w:widowControl w:val="0"/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Раздел 11 дополнить пунктом 11.10.1 следующего содержания:</w:t>
      </w:r>
    </w:p>
    <w:p w:rsidR="009E60EB" w:rsidRPr="00FE7C14" w:rsidRDefault="009E60EB" w:rsidP="009E60E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ar47"/>
      <w:bookmarkEnd w:id="0"/>
      <w:r w:rsidRPr="00FE7C14">
        <w:rPr>
          <w:rFonts w:ascii="Times New Roman" w:eastAsia="Times New Roman" w:hAnsi="Times New Roman" w:cs="Times New Roman"/>
          <w:sz w:val="28"/>
          <w:szCs w:val="28"/>
          <w:lang w:eastAsia="ru-RU"/>
        </w:rPr>
        <w:t>«1</w:t>
      </w:r>
      <w:r w:rsidR="007F793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E7C14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7F793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E7C14">
        <w:rPr>
          <w:rFonts w:ascii="Times New Roman" w:eastAsia="Times New Roman" w:hAnsi="Times New Roman" w:cs="Times New Roman"/>
          <w:sz w:val="28"/>
          <w:szCs w:val="28"/>
          <w:lang w:eastAsia="ru-RU"/>
        </w:rPr>
        <w:t>.1. Велосипедные дорожки и полосы для велосипедистов следует предусматривать в соответствии с требованиями и рекомендациями, установленными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244, ГОСТ 33150-2014, СП 42.13330.2016.»;</w:t>
      </w:r>
    </w:p>
    <w:p w:rsidR="009E60EB" w:rsidRDefault="00A03A6B" w:rsidP="00A03A6B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="009E60EB" w:rsidRPr="00FE7C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пункте 16.5 слова «</w:t>
      </w:r>
      <w:r w:rsidR="00EF6B66" w:rsidRPr="00FE7C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 </w:t>
      </w:r>
      <w:r w:rsidR="00EF6B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EF6B66" w:rsidRPr="00FE7C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31.13330.201</w:t>
      </w:r>
      <w:r w:rsidR="00EF6B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2, </w:t>
      </w:r>
      <w:r w:rsidR="009E60EB" w:rsidRPr="00FE7C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 31.13330.2010, СП 32.13330.2011» заменить словами «</w:t>
      </w:r>
      <w:r w:rsidR="00EF6B66" w:rsidRPr="00FE7C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 </w:t>
      </w:r>
      <w:r w:rsidR="00EF6B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EF6B66" w:rsidRPr="00FE7C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31.13330.201</w:t>
      </w:r>
      <w:r w:rsidR="00EF6B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8, </w:t>
      </w:r>
      <w:r w:rsidR="009E60EB" w:rsidRPr="00FE7C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 31.13330.2012, СП 32.13330.2018»;</w:t>
      </w:r>
    </w:p>
    <w:p w:rsidR="00EF6B66" w:rsidRPr="00A03A6B" w:rsidRDefault="00A03A6B" w:rsidP="00A03A6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</w:t>
      </w:r>
      <w:r w:rsidR="00EF6B66" w:rsidRPr="00A03A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пункте 19.5 слова «СП 131.13330.2012» заменить словами </w:t>
      </w:r>
      <w:r w:rsidR="009671E7" w:rsidRPr="00A03A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EF6B66" w:rsidRPr="00A03A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 131.13330.2018»;</w:t>
      </w:r>
    </w:p>
    <w:p w:rsidR="009671E7" w:rsidRPr="00A03A6B" w:rsidRDefault="00A03A6B" w:rsidP="00A03A6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</w:t>
      </w:r>
      <w:r w:rsidR="009671E7" w:rsidRPr="00A03A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пункте 21.3 слова «СП 11-112» заменить словами «СП 165.1325800.2014»;</w:t>
      </w:r>
    </w:p>
    <w:p w:rsidR="009671E7" w:rsidRDefault="00A03A6B" w:rsidP="00A03A6B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 </w:t>
      </w:r>
      <w:r w:rsidR="009671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пункте 22.1 слова «</w:t>
      </w:r>
      <w:r w:rsidR="009671E7" w:rsidRPr="009671E7">
        <w:rPr>
          <w:rFonts w:ascii="Times New Roman" w:hAnsi="Times New Roman" w:cs="Times New Roman"/>
          <w:bCs/>
          <w:sz w:val="28"/>
          <w:szCs w:val="28"/>
        </w:rPr>
        <w:t>СП 47.13330.2012</w:t>
      </w:r>
      <w:r w:rsidR="009671E7">
        <w:rPr>
          <w:rFonts w:ascii="Times New Roman" w:hAnsi="Times New Roman" w:cs="Times New Roman"/>
          <w:bCs/>
          <w:sz w:val="28"/>
          <w:szCs w:val="28"/>
        </w:rPr>
        <w:t>» заменить словами «</w:t>
      </w:r>
      <w:r w:rsidR="009671E7" w:rsidRPr="009671E7">
        <w:rPr>
          <w:rFonts w:ascii="Times New Roman" w:hAnsi="Times New Roman" w:cs="Times New Roman"/>
          <w:bCs/>
          <w:sz w:val="28"/>
          <w:szCs w:val="28"/>
        </w:rPr>
        <w:t>СП 47.13330.201</w:t>
      </w:r>
      <w:r w:rsidR="009671E7">
        <w:rPr>
          <w:rFonts w:ascii="Times New Roman" w:hAnsi="Times New Roman" w:cs="Times New Roman"/>
          <w:bCs/>
          <w:sz w:val="28"/>
          <w:szCs w:val="28"/>
        </w:rPr>
        <w:t>6»;</w:t>
      </w:r>
      <w:r w:rsidR="009671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46C3A" w:rsidRPr="00A03A6B" w:rsidRDefault="00A03A6B" w:rsidP="00A03A6B">
      <w:pPr>
        <w:widowControl w:val="0"/>
        <w:spacing w:after="0" w:line="240" w:lineRule="auto"/>
        <w:ind w:right="-285"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6. </w:t>
      </w:r>
      <w:r w:rsidR="00DE5B81" w:rsidRPr="00A03A6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046C3A" w:rsidRPr="00A03A6B">
        <w:rPr>
          <w:rFonts w:ascii="Times New Roman" w:eastAsia="Calibri" w:hAnsi="Times New Roman" w:cs="Times New Roman"/>
          <w:sz w:val="28"/>
          <w:szCs w:val="28"/>
          <w:lang w:eastAsia="ru-RU"/>
        </w:rPr>
        <w:t>Материал</w:t>
      </w:r>
      <w:r w:rsidR="00DE5B81" w:rsidRPr="00A03A6B"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 w:rsidR="00046C3A" w:rsidRPr="00A03A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обоснованию расчетных показателей</w:t>
      </w:r>
      <w:r w:rsidR="00DE5B81" w:rsidRPr="00A03A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4A0D4C" w:rsidRPr="00DE5B81" w:rsidRDefault="004A0D4C" w:rsidP="004A0D4C">
      <w:pPr>
        <w:pStyle w:val="a3"/>
        <w:widowControl w:val="0"/>
        <w:spacing w:after="0" w:line="240" w:lineRule="auto"/>
        <w:ind w:right="-285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46C3A" w:rsidRDefault="00A03A6B" w:rsidP="00DE5B81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DE5B81" w:rsidRPr="00DE5B81">
        <w:rPr>
          <w:rFonts w:ascii="Times New Roman" w:eastAsia="Calibri" w:hAnsi="Times New Roman" w:cs="Times New Roman"/>
          <w:sz w:val="28"/>
          <w:szCs w:val="28"/>
          <w:lang w:eastAsia="ru-RU"/>
        </w:rPr>
        <w:t>Материал</w:t>
      </w:r>
      <w:r w:rsidR="00DE5B81"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 w:rsidR="00DE5B81" w:rsidRPr="00DE5B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обоснованию расчетных показателей</w:t>
      </w:r>
    </w:p>
    <w:p w:rsidR="00A52A16" w:rsidRPr="00A52A16" w:rsidRDefault="00A52A16" w:rsidP="00046C3A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Перечень</w:t>
      </w:r>
      <w:bookmarkStart w:id="1" w:name="_Toc327614548"/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законодательных актов Российской Федерации</w:t>
      </w:r>
      <w:bookmarkEnd w:id="1"/>
    </w:p>
    <w:p w:rsidR="00A52A16" w:rsidRPr="00A52A16" w:rsidRDefault="00A52A16" w:rsidP="00046C3A">
      <w:pPr>
        <w:widowControl w:val="0"/>
        <w:spacing w:after="0" w:line="240" w:lineRule="auto"/>
        <w:ind w:right="-285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Воздушный кодекс Российской Федерации от 19.03.1997 №60-ФЗ;</w:t>
      </w:r>
    </w:p>
    <w:p w:rsidR="00A52A16" w:rsidRPr="00A52A16" w:rsidRDefault="00A52A16" w:rsidP="00046C3A">
      <w:pPr>
        <w:widowControl w:val="0"/>
        <w:spacing w:after="0" w:line="240" w:lineRule="auto"/>
        <w:ind w:right="-285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Кодекс внутреннего водного транспорта Российской Федерации от 07.03.2001 № </w:t>
      </w: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lastRenderedPageBreak/>
        <w:t>24-ФЗ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Земельный кодекс Российской Федерации от 25.10.2001 №136-ФЗ;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Жилищный кодекс Российской Федерации от 29.12.2004 №188-ФЗ;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Градостроительный кодекс Российской Федерации от 29.12.2004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№ 190-ФЗ;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Водный кодекс Российской Федерации от 03.06.2006 №74-ФЗ;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Лесной кодекс Российской Федерации от 04.12.2006  № 200-ФЗ;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Закон Российской Федерации от 21.02.1992 №2395-1 «О недрах»;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21.12.1994 № 68-ФЗ «О защите населения и территорий от чрезвычайных ситуаций природного и техногенного характера»;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23.02.1995 № 26-ФЗ «О природных лечебных ресурсах, лечебно-оздоровительных местностях и курортах»;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14.03.1995 №33-ФЗ «Об особо охраняемых природных территориях»;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24.11.1995 №181-ФЗ «О социальной защите инвалидов в Российской Федерации»;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Федеральный закон от 10.12.1995№ 196-ФЗ «О безопасности дорожного движения»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09.01.1996 № 3-ФЗ «О радиационной безопасности населения»;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12.01.1996 № 8-ФЗ «О погребении и похоронном деле»;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21.07.1997 № 116-ФЗ «О промышленной безопасности опасных производственных объектов»;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Федеральный закон от 12.02.1998 № 28-ФЗ «О гражданской обороне»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15.04.1998 № 66-ФЗ «О садоводческих, огороднических и дачных некоммерческих объединениях граждан»;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24.06.1998 № 89-ФЗ «Об отходах производства и потребления»;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30.03.1999 № 52-Ф3 «О санитарно-эпидемиологическом благополучии населения»;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3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3"/>
          <w:sz w:val="28"/>
          <w:szCs w:val="28"/>
          <w:lang w:eastAsia="ru-RU"/>
        </w:rPr>
        <w:t>Федеральный закон от 31.03.1999 № 69-ФЗ «О газоснабжении в Российской Федерации»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04.05.1999 № 96-Ф3 «Об охране атмосферного воздуха»;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10.01.2002 № 7-ФЗ «Об охране окружающей среды»;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25.06.2002 № 73-ФЗ «Об объектах культурного наследия (памятниках истории и культуры) народов Российской Федерации»;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27.12.2002 № 184-ФЗ «О техническом регулировании»; 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10.01.2003 № 17-ФЗ «О железнодорожном транспорте в Российской Федерации»;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06.10.2003 № 131-ФЗ «Об общих принципах организации местного самоуправления в Российской Федерации»; 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Федеральный закон от 21.12.2004 № 172-ФЗ «О переводе земель или земельных участков из одной категории в другую»; 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30.12.2004 № 210-Ф3 «Об основах регулирования тарифов организаций коммунального комплекса»;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30.12.2006 № 271-ФЗ «О розничных рынках и о внесении изменений в Трудовой кодекс Российской Федерации»;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22.07.2008 № 123-ФЗ «Технический регламент о требованиях пожарной безопасности»; 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>Федеральный закон от 28.12.2009 № 381-ФЗ «Об основах государственного регулирования торговой деятельности в Российской Федерации»;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30.12.2009 № 384-ФЗ «Технический регламент о безопасности зданий и сооружений».</w:t>
      </w:r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after="0" w:line="242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2" w:name="_Toc327614550"/>
      <w:bookmarkStart w:id="3" w:name="_Toc327615784"/>
    </w:p>
    <w:p w:rsidR="00A52A16" w:rsidRPr="00A52A16" w:rsidRDefault="00A52A16" w:rsidP="00046C3A">
      <w:pPr>
        <w:widowControl w:val="0"/>
        <w:autoSpaceDE w:val="0"/>
        <w:autoSpaceDN w:val="0"/>
        <w:adjustRightInd w:val="0"/>
        <w:spacing w:after="0" w:line="242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Подзаконные правовые акты Российской Федерации</w:t>
      </w:r>
      <w:bookmarkEnd w:id="2"/>
      <w:bookmarkEnd w:id="3"/>
    </w:p>
    <w:p w:rsidR="00A52A16" w:rsidRPr="00A52A16" w:rsidRDefault="00A52A16" w:rsidP="00046C3A">
      <w:pPr>
        <w:widowControl w:val="0"/>
        <w:spacing w:after="0" w:line="242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Указ Президента Российской Федерации от 02.10.1992 № 1156 «О мерах по формированию доступной для инвалидов среды жизнедеятельности»; 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Указ Президента Российской Федерации от 30.11.1992 № 1487 «Об особо ценных объектах культурного наследия народов Российской Федерации»; 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постановление Правительства </w:t>
      </w: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Российской Федерации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13.08.1996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№ 997 «Об утверждении Требований по предотвращению гибели объектов животного мира при осуществлении производственных процессов, а также при эксплуатации транспортных магистралей, трубопроводов, линий связи и электропередачи»;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Правительства Российской Федерации от 07.12.1996 № 1449 «О мерах по обеспечению беспрепятственного доступа инвалидов к информации и объектам социальной инфраструктуры»;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Правительства Российской Федерации от 20.11.2000 № 878 «Об утверждении Правил охраны газораспределительных сетей»;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Российской Федерации от 30.12.2003 № 794 «О единой государственной системе предупреждения и ликвидации чрезвычайных ситуаций»;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A2130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Правительства Российской Федерации от 12.10.2006 № 611 «О порядке установления и использования полос отвода и охранных зон железных дорог»;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Российской Федерации от 21.05.2007 № 304 «О классификации чрезвычайных ситуаций природного и техногенного характера»;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Правительства Российской Федерации от 26.04.2008 № 315 «Об утверждении Положения о зонах охраны культурного наследия </w:t>
      </w: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(памятников истории и культуры) народов Российской Федерации»;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bCs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ru-RU"/>
        </w:rPr>
        <w:t>постановление Правительства Российской Федерации от 02.09.2009 № 717 «О нормах отвода земель для размещения автомобильных дорог и (или) объектов дорожного сервиса»;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Российской Федерации от 29.10.2009 № 860 «О требованиях к обеспеченности автомобильных дорог общего пользования объектами дорожного сервиса, размещаемыми в границах полос отвода»;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Российской Федерации от 24.09.2010 № 754 «Об утверждении Правил установления нормативов минимальной обеспеченности населения площадью торговых объектов»;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Российской Федерации от 22.12.2011 № 1108 «Об утверждении методики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постановление Правительства </w:t>
      </w:r>
      <w:r w:rsidRPr="00A52A16">
        <w:rPr>
          <w:rFonts w:ascii="Times New Roman" w:eastAsia="Calibri" w:hAnsi="Times New Roman" w:cs="Times New Roman"/>
          <w:bCs/>
          <w:color w:val="000000"/>
          <w:kern w:val="32"/>
          <w:sz w:val="28"/>
          <w:szCs w:val="28"/>
          <w:lang w:eastAsia="ru-RU"/>
        </w:rPr>
        <w:t>Российской Федерации</w:t>
      </w:r>
      <w:r w:rsidRPr="00A52A16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от 18.04.2014 № 360 «Об определении границ зон затопления, подтопления»;</w:t>
      </w:r>
    </w:p>
    <w:p w:rsidR="00A52A16" w:rsidRPr="00A52A16" w:rsidRDefault="00A52A16" w:rsidP="00046C3A">
      <w:pPr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Правительства Российской Федерации от 05.05.2014 № 405 «Об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Российской Федерации от 26.12.2014 № 1521 «Об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сооружений»;</w:t>
      </w:r>
    </w:p>
    <w:p w:rsidR="00A52A16" w:rsidRDefault="00A52A16" w:rsidP="00DA2130">
      <w:pPr>
        <w:widowControl w:val="0"/>
        <w:spacing w:after="0" w:line="240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bookmarkStart w:id="4" w:name="_Toc327614551"/>
      <w:bookmarkStart w:id="5" w:name="_Toc327615785"/>
      <w:r w:rsidRPr="00A52A16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распоряжение Правительства Российской Федерации от 21.06.2010 № 1047-р;</w:t>
      </w:r>
      <w:bookmarkEnd w:id="4"/>
      <w:bookmarkEnd w:id="5"/>
    </w:p>
    <w:p w:rsidR="009F663F" w:rsidRPr="009F663F" w:rsidRDefault="009F663F" w:rsidP="009F663F">
      <w:pPr>
        <w:widowControl w:val="0"/>
        <w:spacing w:after="0" w:line="240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 w:rsidRPr="009F663F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«постановление Правительства Российской Федерации от 31.08.2019 </w:t>
      </w:r>
      <w:r w:rsidRPr="009F663F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br/>
        <w:t>№ 1132 «Об утверждении Положения о зоне охраняемого объекта»;</w:t>
      </w:r>
    </w:p>
    <w:p w:rsidR="009F663F" w:rsidRPr="009F663F" w:rsidRDefault="009F663F" w:rsidP="009F663F">
      <w:pPr>
        <w:widowControl w:val="0"/>
        <w:spacing w:after="0" w:line="240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 w:rsidRPr="009F663F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постановление Правительства Российской Федерации от 21.12.2019 </w:t>
      </w:r>
      <w:r w:rsidRPr="009F663F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br/>
        <w:t>№ 1755 «Об утверждении Правил изменения границ земель, на которых располагаются леса, указанные в пунктах 3 и 4 части 1 статьи 114 Лесного кодекса Российской Федерации, и определения функциональных зон в лесах, расположенных в лесопарковых зонах»;»;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Министерства строительства Российской Федерации и Министерства социальной защиты населения Российской Федерации от 11.11.1994 № 18-27/1-4403-15 «О дополнительных мерах по обеспечению жизнедеятельности престарелых и инвалидов при проектировании, строительстве и реконструкции зданий и сооружений»;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bookmarkStart w:id="6" w:name="_Toc327614552"/>
      <w:bookmarkStart w:id="7" w:name="_Toc327615786"/>
      <w:r w:rsidRPr="00A52A16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приказ Министерства информационных технологий и связи Российской Федерации от 02.08.2005 № 90 «Об утверждении Инструкции по заполнению технического паспорта линейно-кабельного сооружения связи»;</w:t>
      </w:r>
      <w:bookmarkEnd w:id="6"/>
      <w:bookmarkEnd w:id="7"/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bookmarkStart w:id="8" w:name="_Toc327614553"/>
      <w:bookmarkStart w:id="9" w:name="_Toc327615787"/>
      <w:r w:rsidRPr="00A52A16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lastRenderedPageBreak/>
        <w:t>приказ Министерства Российской Федерации по делам гражданской обороны, чрезвычайным ситуациям и ликвидации последствий стихийных бедствий, Министерства информационных технологий и связи Российской Федерации и Министерства культуры и массовых коммуникаций Российской Федерации от 25.07.2006 № 422/90/376 «Об утверждении Положения о системах оповещения населения»;</w:t>
      </w:r>
      <w:bookmarkEnd w:id="8"/>
      <w:bookmarkEnd w:id="9"/>
    </w:p>
    <w:p w:rsidR="00A52A16" w:rsidRDefault="00A52A16" w:rsidP="00046C3A">
      <w:pPr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приказ Министерства транспорта Российской Федерации от 06.08.2008 № 126 «Об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дорог»;</w:t>
      </w:r>
    </w:p>
    <w:p w:rsidR="00C821D9" w:rsidRPr="00C821D9" w:rsidRDefault="00C821D9" w:rsidP="00C821D9">
      <w:pPr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1D9">
        <w:rPr>
          <w:rFonts w:ascii="Times New Roman" w:eastAsia="Calibri" w:hAnsi="Times New Roman" w:cs="Times New Roman"/>
          <w:sz w:val="28"/>
          <w:szCs w:val="28"/>
          <w:lang w:eastAsia="ru-RU"/>
        </w:rPr>
        <w:t>приказ Федерального агентства по техническому регулированию и метрологии от 02.04.2020 № 687 «Об утверждении перечня документов в области стандартизации, в результате применения которых на добровольной основе обеспечивается соблюдение требований Федерального закона от 30.12.2009 № 384-ФЗ «Технический регламент о безо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пасности зданий и сооружений».</w:t>
      </w:r>
    </w:p>
    <w:p w:rsidR="00C821D9" w:rsidRPr="00A52A16" w:rsidRDefault="00C821D9" w:rsidP="00046C3A">
      <w:pPr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bookmarkStart w:id="10" w:name="_Toc327614556"/>
      <w:bookmarkStart w:id="11" w:name="_Toc327615790"/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Законы и иные нормативные правовые акты Алтайского края</w:t>
      </w:r>
      <w:bookmarkEnd w:id="10"/>
      <w:bookmarkEnd w:id="11"/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Закон Алтайского края от 17.03.1998 № 15-ЗС «О защите населения и территории Алтайского края от чрезвычайных ситуаций природного и техногенного характера»;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закон Алтайского края от 07.11.2006 № 111-ЗС «О максимальном размере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закон Алтайского края от 29.12.2006 № 147-ЗС «О предельных размерах земельных участков, предоставляемых гражданам в собственность из находящихся в государственной или муниципальной собственности земель для ведения садоводства и огородничества»;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закон Алтайского края от 01.03.2008 № 28-ЗС «Об административно-территориальном устройстве Алтайского края»;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закон Алтайского края от 29.12.2009 № 120-ЗС «О градостроительной деятельности на территории Алтайского края»;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закон Алтайского края от 06.12.2010 № 110-ЗС «О пчеловодстве»;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2" w:name="_Toc327614557"/>
      <w:bookmarkStart w:id="13" w:name="_Toc327615791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Администрации края от 08.05.2007 № 195 «Об основных требованиях к торговым местам и размерах площади рынков на территории Алтайского края»;</w:t>
      </w:r>
    </w:p>
    <w:p w:rsidR="00A52A16" w:rsidRPr="00A52A16" w:rsidRDefault="00A52A16" w:rsidP="009E1556">
      <w:pPr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Администрации края от 31.05.2010 № 233 «О Порядке утверждения проектов округов и зон санитарной охраны водных объектов и установления границ и режима зон охраны источников питьевого и хозяйственно-бытового водоснабжения»;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Администрации края от 12.08.2013 № 418 «Об утверждении схемы развития и размещения особо охраняемых природных территорий Алтайского края на период до 2025 года»;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постановление Администрации края от 06.05.2014 № 220 «О памятниках природы краевого значения».</w:t>
      </w:r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Государственные стандарты Российской Федерации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(ГОСТ)</w:t>
      </w:r>
      <w:bookmarkEnd w:id="12"/>
      <w:bookmarkEnd w:id="13"/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Перечень национальных стандартов, применяемых на обязательной основе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(в редакции постановления Правительства Российской Федерации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от 26.12.2014 № 1521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)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Р 54257-2010 «Надежность строительных конструкций и оснований. Основные положения и требования»;</w:t>
      </w:r>
    </w:p>
    <w:p w:rsid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31937-2011 «Здания и сооружения. Правила обследования и мониторинга технического состояния»</w:t>
      </w:r>
      <w:r w:rsidR="00DE5B8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E5B81" w:rsidRPr="00A52A16" w:rsidRDefault="00DE5B81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ГОСТ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 52044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-20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03 «Наружная реклама на автомобильных дорогах и территориях городских и сельских поселений</w:t>
      </w:r>
      <w:r w:rsidR="004A0D4C">
        <w:rPr>
          <w:rFonts w:ascii="Times New Roman" w:eastAsia="Calibri" w:hAnsi="Times New Roman" w:cs="Times New Roman"/>
          <w:sz w:val="28"/>
          <w:szCs w:val="28"/>
          <w:lang w:eastAsia="ru-RU"/>
        </w:rPr>
        <w:t>. Общие технические требования к средствам наружной рекламы. Правила размещения».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национальных стандартов, применяемых на добровольной основе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Р 55201-2012 «Безопасность в чрезвычайных ситуациях. Порядок разработки перечня мероприятий по гражданской обороне, мероприятий по предупреждению чрезвычайных ситуаций природного и техногенного характера при проектировании объектов капитального строительства»;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Р 22.1.12-2005 «Безопасность в чрезвычайных ситуациях. Структурированная система мониторинга и управления инженерными системами зданий и сооружений. Общие требования»;</w:t>
      </w:r>
    </w:p>
    <w:p w:rsidR="005668F1" w:rsidRPr="005668F1" w:rsidRDefault="005668F1" w:rsidP="005668F1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668F1">
        <w:rPr>
          <w:rFonts w:ascii="Times New Roman" w:eastAsia="Calibri" w:hAnsi="Times New Roman" w:cs="Times New Roman"/>
          <w:sz w:val="28"/>
          <w:szCs w:val="28"/>
          <w:lang w:eastAsia="ru-RU"/>
        </w:rPr>
        <w:t>«ГОСТ Р 42.0.03-2016 «Гражданская оборона. Правила нанесения на карты прогнозируемой и сложившейся обстановки при ведении военных конфликтов и чрезвычайных ситуаций природного и техногенного характера. Условные обозначения»;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17.0.0.01-76* «Система стандартов области охраны природы и улучшения использования природных ресурсов. Основные положения»;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9720-76 «Габариты приближения строений и подвижного состава железных дорог колеи 750 мм»;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17.6.3.01-78* «Охрана природы. Флора. Охрана и рациональное использование лесов зеленых зон городов. Общие требования»;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17.5.3.01-78 «Охрана природы. Земли. Состав и размер зеленых зон городов»;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23337-78* «Шум. Методы измерения шума на селитебной территории и в помещениях жилых и общественных зданий»;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17.1.1.04-80 «Охрана природы. Гидросфера. Классификация подземных вод по целям водопользования»;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17.1.5.02-80 «Охрана природы. Гидросфера. Гигиенические требования к зонам рекреации водных объектов»;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17.5.3.03-80 «Охрана природы. Земли. Общие требования к гидролесомелиорации»;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lastRenderedPageBreak/>
        <w:t>ГОСТ 17.1.3.06-82 «Охрана природы. Гидросфера. Общие требования к охране подземных вод»;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17.5.3.04-83* «Охрана природы. Земли. Общие требования к рекультивации земель»;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9238-83 «Габариты приближения строений и подвижного состава железных дорог колеи 1520 (1524) мм»;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СТ СЭВ 3976-83 «Здания жилые и общественные. Основные положения проектирования»;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СТ СЭВ 4867-84 «Защита от шума в строительстве. Звукоизоляция ограждающих конструкций. Нормы проектирования»;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ГОСТ 2761-84* «Источники централизованного хозяйственно-питьевого водоснабжения. Гигиенические, технические требования и правила выбора»; </w:t>
      </w:r>
    </w:p>
    <w:p w:rsidR="002637D8" w:rsidRPr="002637D8" w:rsidRDefault="008F113E" w:rsidP="002637D8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hyperlink r:id="rId5" w:history="1">
        <w:r w:rsidR="002637D8" w:rsidRPr="004A0D4C">
          <w:rPr>
            <w:rStyle w:val="a5"/>
            <w:rFonts w:ascii="Times New Roman" w:eastAsia="Calibri" w:hAnsi="Times New Roman"/>
            <w:color w:val="000000" w:themeColor="text1"/>
            <w:sz w:val="28"/>
            <w:szCs w:val="28"/>
            <w:lang w:eastAsia="ru-RU"/>
          </w:rPr>
          <w:t>ГОСТ 22283-2014</w:t>
        </w:r>
      </w:hyperlink>
      <w:r w:rsidR="002637D8" w:rsidRPr="002637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«Шум авиационный. Допустимые уровни шума на территории жилой застройки и методы его измерения»;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17.1.3.13-86 «Охрана природы. Гидросфера. Общие требования к охране поверхностных вод от загрязнения»;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22283-88 «Шум авиационный. Допустимые уровни шума на территории жилой застройки и методы его измерения»;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17.5.3.02-90 «Охрана природы. Земли. Нормы выделения на землях государственного лесного фонда защитных полос лесов вдоль железных и автомобильных дорог»;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ГОСТ Р 50681-94 «Туристско-экскурсионное обслуживание. Проектирование туристских </w:t>
      </w:r>
      <w:r w:rsidRPr="00A52A16">
        <w:rPr>
          <w:rFonts w:ascii="Times New Roman" w:eastAsia="Calibri" w:hAnsi="Times New Roman" w:cs="Times New Roman"/>
          <w:spacing w:val="-6"/>
          <w:sz w:val="28"/>
          <w:szCs w:val="28"/>
          <w:lang w:eastAsia="ru-RU"/>
        </w:rPr>
        <w:t>услуг»;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ГОСТ Р 22.1.02-95 «Безопасность в чрезвычайных ситуациях. Мониторинг и прогнозирование. Термины и определения»;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Р 52108-2003 «Ресурсосбережение. Обращение с отходами. Основные положения»;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Р 52142-2003 «Социальное обслуживание населения. Качество социальных услуг. Общие положения»;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Р 52282-2004* «Технические средства организации дорожного движения. Светофоры дорожные. Типы и основные параметры. Общие технические требования. Методы испытаний»;</w:t>
      </w:r>
    </w:p>
    <w:p w:rsidR="002637D8" w:rsidRPr="002637D8" w:rsidRDefault="008F113E" w:rsidP="002637D8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hyperlink r:id="rId6" w:history="1">
        <w:r w:rsidR="002637D8" w:rsidRPr="004A0D4C">
          <w:rPr>
            <w:rStyle w:val="a5"/>
            <w:rFonts w:ascii="Times New Roman" w:eastAsia="Calibri" w:hAnsi="Times New Roman"/>
            <w:color w:val="000000" w:themeColor="text1"/>
            <w:sz w:val="28"/>
            <w:szCs w:val="28"/>
            <w:u w:val="none"/>
            <w:lang w:eastAsia="ru-RU"/>
          </w:rPr>
          <w:t>ГОСТ Р 52289-2019</w:t>
        </w:r>
      </w:hyperlink>
      <w:r w:rsidR="002637D8" w:rsidRPr="002637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устройств»;»;</w:t>
      </w:r>
    </w:p>
    <w:p w:rsidR="002637D8" w:rsidRPr="002637D8" w:rsidRDefault="002637D8" w:rsidP="002637D8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637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«ГОСТ 33150-2014 «Дороги автомобильные общего пользования. Проектирование пешеходных и велосипедных дорожек. Общие требования.»;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 Р 51773-2009 «Услуги торговли. Класси</w:t>
      </w:r>
      <w:bookmarkStart w:id="14" w:name="_Toc327614558"/>
      <w:bookmarkStart w:id="15" w:name="_Toc327615792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фикация предприятий торговли».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Своды правил по проектированию и строительству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(СП)</w:t>
      </w:r>
      <w:bookmarkEnd w:id="14"/>
      <w:bookmarkEnd w:id="15"/>
    </w:p>
    <w:p w:rsidR="00A52A16" w:rsidRPr="00A52A16" w:rsidRDefault="00A52A16" w:rsidP="009E1556">
      <w:pPr>
        <w:widowControl w:val="0"/>
        <w:spacing w:after="0" w:line="240" w:lineRule="exact"/>
        <w:ind w:right="-285"/>
        <w:jc w:val="center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t>(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актуализированные редакции СНиП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)</w:t>
      </w:r>
    </w:p>
    <w:p w:rsidR="00A52A16" w:rsidRPr="00A52A16" w:rsidRDefault="00A52A16" w:rsidP="009E1556">
      <w:pPr>
        <w:widowControl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Перечень сводов правил, применяемых на обязательной основе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(в редакции постановления Правительства Российской Федерации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от </w:t>
      </w:r>
      <w:r w:rsidR="004A0D4C">
        <w:rPr>
          <w:rFonts w:ascii="Times New Roman" w:eastAsia="Calibri" w:hAnsi="Times New Roman" w:cs="Times New Roman"/>
          <w:sz w:val="28"/>
          <w:szCs w:val="28"/>
          <w:lang w:eastAsia="ru-RU"/>
        </w:rPr>
        <w:t>04.07.2020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№ </w:t>
      </w:r>
      <w:r w:rsidR="004A0D4C">
        <w:rPr>
          <w:rFonts w:ascii="Times New Roman" w:eastAsia="Calibri" w:hAnsi="Times New Roman" w:cs="Times New Roman"/>
          <w:sz w:val="28"/>
          <w:szCs w:val="28"/>
          <w:lang w:eastAsia="ru-RU"/>
        </w:rPr>
        <w:t>985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)</w:t>
      </w:r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14.13330.2014 «СНиП II-7-81* «Строительство в сейсмических районах»;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15.13330.2012 «СНиП II-22-81* «Каменные и армокаменные конструкции»;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16.13330.2011 «СНиП II-23-81* «Стальные конструкции»;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17.13330.2011 «СНиП II-26-76 «Кровли»;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18.13330.2011 «СНиП II-89-80* «Генеральные планы промышленных предприятий»;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19.13330.2011 «СНиП II-97-76 «Генеральные планы сельскохозяйственных предприятий»;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20.13330.2011 «СНиП 2.01.07-85* «Нагрузки и воздействия»;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 21.13330.2012 «СНиП 2.01.09-91 «Здания и сооружения на подрабатываемых территориях и </w:t>
      </w:r>
      <w:proofErr w:type="spellStart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просадочных</w:t>
      </w:r>
      <w:proofErr w:type="spellEnd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грунтах»;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СП 22.13330.2011 «СНиП 2.02.01-83* «Основания зданий и сооружений»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23.13330.2011 «СНиП 2.02.02-85* «Основания гидротехнических сооружений»;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24.13330.2011 «СНиП 2.02.03-85 «Свайные фундаменты»;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25.13330.2012 «СНиП 2.02.04-88 «Основания и фундаменты на вечномерзлых грунтах»;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26.13330.2012 «СНиП 2.02.05-87 «Фундаменты машин с динамическими нагрузками»;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28.13330.2012 «СНиП 2.03.11-85 «Защита строительных конструкций от коррозии»;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29.13330.2011 «СНиП 2.03.13-88 «Полы»;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30.13330.2012 «СНиП 2.04.01-85* «Внутренний водопровод и канализация зданий»;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31.13330.2012. «СНиП 2.04.02-84* «Водоснабжение. Наружные сети и сооружения»;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32.13330.2012 «СНиП 2.04.03-85 «Канализация. Наружные сети и сооружения»;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33.13330.2012 «СНиП 2.04.12-86 «Расчет на прочность стальных трубопроводов»;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34.13330.2012 «СНиП 2.05.02-85* «Автомобильные дороги»;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35.13330.2011 «СНиП 2.05.03-84* «Мосты и трубы»;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36.13330.2012 «СНиП 2.05.06-85* «Магистральные трубопроводы»;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37.13330.2012 «СНиП 2.05.07-91* «Промышленный транспорт»;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38.13330.2012 «СНиП 2.06.04-82* «Нагрузки и воздействия на гидротехнические сооружения (волновые, ледовые и от судов)»;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39.13330.2012 «СНиП 2.06.05-84* «Плотины из грунтовых материалов»;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41.13330.2012 «СНиП 2.06.08-87 «Бетонные и железобетонные конструкции гидротехнических сооружений»;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42.13330.2011 «СНиП 2.07.01-89* «Градостроительство. Планировка и застройка городских и сельских поселений»;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СП 43.13330.2012 «СНиП 2.09.03-85 «Сооружения промышленных предприятий»;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45.13330.2012 «СНиП 3.02.01-87 «Земляные сооружения, основания и фундаменты»;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46.13330.2012 «СНиП 3.06.04-91 «Мосты и трубы»;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47.13330.2012 «СНиП 11-02-96 «Инженерные изыскания для строительства. Основные положения»;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50.13330.2012 «СНиП 23-02-2003 «Тепловая защита зданий»;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51.13330.2011 «СНиП 23-03-2003 «Защита от шума»;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52.13330.2011 «СНиП 23-05-95* «Естественное и искусственное освещение»;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СП 54.13330.2011 «СНиП 31-01-2003 «Здания жилые многоквартирные»;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56.13330.2011 «СНиП 31-03-2001 «Производственные здания»;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58.13330.2012 «СНиП 33-01-2003 «Гидротехнические сооружения. Основные положения»;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59.13330.2012 «СНиП 35-01-2001 «Доступность зданий и сооружений для маломобильных групп населения»;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60.13330.2012 «СНиП 41-01-2003 «Отопление, вентиляция и кондиционирование воздуха»;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61.13330.2012 «СНиП 41-03-2003 «Тепловая изоляция оборудования и трубопроводов»;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СП 62.13330.2011 «СНиП 42-01-2012 «Газораспределительные системы»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63.13330.2012 «СНиП 52-01-2003 «Бетонные и железобетонные конструкции. Основные положения»;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64.13330.2011 «СНиП II-25-80 «Деревянные конструкции»;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70.13330.2012 «СНиП 3.03.01-87 «Несущие и ограждающие конструкции»;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78.13330.2012 «СНиП 3.06.03-85 «Автомобильные дороги»;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79.13330.2012 «СНиП 3.06.07-86 «Мосты и трубы. Правила обследований и испытаний»;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86.13330.2014 «СНиП III-42-80* «Магистральные трубопроводы»;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88.13330.2014 «СНиП II-11-77* «Защитные сооружения гражданской обороны»;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89.13330.2012 «СНиП II-35-76 «Котельные установки»;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90.13330.2012 «СНиП II-58-75 «Электростанции тепловые»;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91.13330.2012 «СНиП II-94-80 «Подземные горные выработки»;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92.13330.2012 «СНиП II-108-78 «Склады сухих минеральных удобрений и химических средств защиты растений»;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98.13330.2012 «СНиП 2.05.09-90 «Трамвайные и троллейбусные линии»;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 101.13330.2012 «СНиП 2.06.07-87 «Подпорные стены, судоходные шлюзы, рыбопропускные и </w:t>
      </w:r>
      <w:proofErr w:type="spellStart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рыбозащитные</w:t>
      </w:r>
      <w:proofErr w:type="spellEnd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сооружения»;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102.13330.2012 «СНиП 2.06.09-84 «Туннели гидротехнические»;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103.13330.2012 «СНиП 2.06.14-85 «Защита горных выработок от подземных и поверхностных вод»;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СП 105.13330.2012 «СНиП 2.10.02-84 «Здания и помещения для хранения и переработки сельскохозяйственной продукции»;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106.13330.2012 «СНиП 2.10.03-84 «Животноводческие, птицеводческие и звероводческие здания и помещения»;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108.13330.2012 «СНиП 2.10.05-85 «Предприятия, здания и сооружения по хранению и переработке зерна»;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109.13330.2012 «СНиП 2.11.02-87 «Холодильники»;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113.13330.2012 «СНиП 21-02-99* «Стоянки автомобилей»;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116.13330.2012 «СНиП 22-02-2003 «Инженерная защита территорий, зданий и сооружений от опасных геологических процессов. Основные положения»;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118.13330.2012 «СНиП 31-06-2009 «Общественные здания и сооружения»;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СП 119.13330.2012 «СНиП 32-01-95 «Железные дороги колеи 1520 мм»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120.13330.2012 «СНиП 32-02-2003 «Метрополитены»;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121.13330.2012 «СНиП 32-03-96 «Аэродромы»;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122.13330.2012 «СНиП 32-04-97 «Тоннели железнодорожные и автодорожные»;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123.13330.2012 «СНиП 34-02-99 «Подземные хранилища газа, нефти и продуктов их переработки»;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124.13330.2012 «СНиП 41-02-2003 «Тепловые сети»;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125.13330.2012 «СНиП 2.05.13-90 «Нефтепродуктопроводы, прокладываемые на территории городов и других населенных пунктов»;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128.13330.2012 «СНиП 2.03.06-85 «Алюминиевые конструкции»;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131.13330.2012 «СНиП 23-01-99* «Строительная климатология»;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132.13330.2011 «Обеспечение антитеррористической защищенности зданий и сооружений. Общие требования проектирования».</w:t>
      </w:r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before="120"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Примечание. Нормативные документы (их части), на которые имеются ссылки в национальных стандартах и сводах правил (их частях), включенных в настоящий перечень, применяются на обязательной основе в случае, если нормативные документы (их части) содержатся в настоящем перечне.</w:t>
      </w:r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сводов правил, применяемых на добровольной основе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11-103-97 «Инженерно-гидрометеорологические изыскания для строительства»;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11-106-97* «Порядок разработки, согласования, утверждения и состав проектно-планировочной документации на застройку территорий садоводческих (дачных) объединений граждан»;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СП 11-112-2001 «Порядок разработки и состав раздела «Инженерно-технические мероприятия гражданской обороны. Мероприятия по предупреждению чрезвычайных ситуаций» градостроительной документации для территорий городских и сельских поселений, других муниципальных образований»;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СП 27.13330.2011 «СНиП 2.03.04-84 «Бетонные и железобетонные конструкции, предназначенные для работы в условиях воздействия повышенных и высоких температур»;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30-102-99 «Планировка и застройка территорий малоэтажного жилищного строительства»;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31-102-99 «Требования доступности общественных зданий и сооружений для инвалидов и других маломобильных посетителей»;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31-103-99 «Проектирование и строительство зданий, сооружений и комплексов православных храмов»;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31-110-2003 «Проектирование и монтаж электроустановок жилых и общественных зданий»;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31-112-2004(1) «Физкультурно-спортивные залы. Часть 1»;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31-112-2004(2) «Физкультурно-спортивные залы. Часть 2»;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31-112-2004(3) «Физкультурно-спортивные залы. Часть 3. Крытые ледовые арены»;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31-113-2004 «Бассейны для плавания»;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33-101-2003 «Определение основных расчетных гидрологических характеристик»;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35-101-2001 «Проектирование зданий и сооружений с учетом доступности для маломобильных групп населения. Общие положения»;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35-102-2001 «Жилая среда с планировочными элементами, доступными инвалидам»;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35-103-2001 «Общественные здания и сооружения, доступные маломобильным посетителям»;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35-105-2002 «Реконструкция городской застройки с учетом доступности для инвалидов и других маломобильных групп населения»;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35-106-2003 «Расчет и размещение учреждений социального обслуживания пожилых людей»;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41-104-2000 «Проектирование автономных источников теплоснабжения»;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 41-108-2004 «Поквартирное теплоснабжение жилых зданий с </w:t>
      </w:r>
      <w:proofErr w:type="spellStart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теплогенераторами</w:t>
      </w:r>
      <w:proofErr w:type="spellEnd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газовом топливе»;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СП 42-101-2003 «Общие положения по проектированию и строительству газораспределительных систем из металлических и полиэтиленовых труб»;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44.13330.2011 «СНиП 2.09.04-87* «Административные и бытовые здания»;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48.13330.2011 «СНиП 12-01-2004 «Организация строительства»;</w:t>
      </w:r>
    </w:p>
    <w:p w:rsidR="00366F82" w:rsidRPr="00366F82" w:rsidRDefault="00366F82" w:rsidP="00366F82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6F82">
        <w:rPr>
          <w:rFonts w:ascii="Times New Roman" w:eastAsia="Calibri" w:hAnsi="Times New Roman" w:cs="Times New Roman"/>
          <w:sz w:val="28"/>
          <w:szCs w:val="28"/>
          <w:lang w:eastAsia="ru-RU"/>
        </w:rPr>
        <w:t>«СП 53.13330.2019 «Планировка и застройка территории ведения гражданами садоводства. Здания и сооружения (</w:t>
      </w:r>
      <w:hyperlink r:id="rId7" w:history="1">
        <w:r w:rsidRPr="004A0D4C">
          <w:rPr>
            <w:rStyle w:val="a5"/>
            <w:rFonts w:ascii="Times New Roman" w:eastAsia="Calibri" w:hAnsi="Times New Roman"/>
            <w:bCs/>
            <w:color w:val="000000" w:themeColor="text1"/>
            <w:sz w:val="28"/>
            <w:szCs w:val="28"/>
            <w:lang w:eastAsia="ru-RU"/>
          </w:rPr>
          <w:t>СНиП 30-02-97*</w:t>
        </w:r>
      </w:hyperlink>
      <w:r w:rsidRPr="00366F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Планировка и застройка территорий садоводческих (дачных) объединений 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раждан, здания и сооружения)»;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55.13330.2011 «СНиП 31-02-2001 «Дома жилые одноквартирные»;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57.13330.2010 «СНиП 31-04-2001 «Складские здания»;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2.1.7.1038 «Гигиенические требования к устройству и содержанию полигонов для твердых бытовых отходов»;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СП 115.13330.2012 «СНиП 22-01-95 «Геофизика опасных природных воздействий»;</w:t>
      </w:r>
    </w:p>
    <w:p w:rsid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решениям».</w:t>
      </w:r>
    </w:p>
    <w:p w:rsidR="00366F82" w:rsidRPr="00A52A16" w:rsidRDefault="00366F82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6F82">
        <w:rPr>
          <w:rFonts w:ascii="Times New Roman" w:eastAsia="Calibri" w:hAnsi="Times New Roman" w:cs="Times New Roman"/>
          <w:sz w:val="28"/>
          <w:szCs w:val="28"/>
          <w:lang w:eastAsia="ru-RU"/>
        </w:rPr>
        <w:t>«СП 56.13330.2011 «СНиП 31-03-2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001. Производственные здания».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16" w:name="_Toc327614560"/>
      <w:bookmarkStart w:id="17" w:name="_Toc327615794"/>
    </w:p>
    <w:p w:rsidR="00A52A16" w:rsidRPr="00A52A16" w:rsidRDefault="00A52A16" w:rsidP="009E1556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Строительные нормы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(СН)</w:t>
      </w:r>
      <w:bookmarkEnd w:id="16"/>
      <w:bookmarkEnd w:id="17"/>
    </w:p>
    <w:p w:rsidR="00A52A16" w:rsidRPr="00A52A16" w:rsidRDefault="00A52A16" w:rsidP="009E1556">
      <w:pPr>
        <w:widowControl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СН 441-72* «Указания по проектированию ограждений площадок и участков предприятий, зданий и сооружений»;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СН 452-73 «Нормы отвода земель для магистральных трубопроводов»;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СН 455-73 «Нормы отвода земель для предприятий рыбного хозяйства»; 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СН 456-73 «Нормы отвода земель для магистральных водоводов и канализационных коллекторов»;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СН 457-74 «Нормы отвода земель для аэропортов»;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СН 459-74 «</w:t>
      </w:r>
      <w:hyperlink r:id="rId8" w:history="1">
        <w:r w:rsidRPr="00A52A1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 xml:space="preserve">Нормы отвода земель для нефтяных и газовых скважин»; </w:t>
        </w:r>
      </w:hyperlink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СН 461-74 «Нормы отвода земель для линий связи»;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СН 462-74 «</w:t>
      </w:r>
      <w:hyperlink r:id="rId9" w:history="1">
        <w:r w:rsidRPr="00A52A1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Нормы отвода земель для сооружения геологоразведочных скважин»;</w:t>
        </w:r>
      </w:hyperlink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СН 474-75 «Нормы отвода земель для мелиоративных каналов».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8" w:name="_Toc327614561"/>
      <w:bookmarkStart w:id="19" w:name="_Toc327615795"/>
    </w:p>
    <w:p w:rsidR="00A52A16" w:rsidRPr="00A52A16" w:rsidRDefault="00A52A16" w:rsidP="009E1556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Ведомственные строительные нормы </w:t>
      </w:r>
      <w:r w:rsidRPr="00A52A16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t>(ВСН)</w:t>
      </w:r>
      <w:bookmarkEnd w:id="18"/>
      <w:bookmarkEnd w:id="19"/>
    </w:p>
    <w:p w:rsidR="00A52A16" w:rsidRPr="00A52A16" w:rsidRDefault="00A52A16" w:rsidP="009E1556">
      <w:pPr>
        <w:widowControl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ВСН 53-86(р</w:t>
      </w:r>
      <w:proofErr w:type="gramStart"/>
      <w:r w:rsidRPr="00A52A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)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proofErr w:type="gramEnd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Правила оценки физического износа жилых зданий»;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ВСН 33-2.2.12-87 «Мелиоративные системы и сооружения. Насосные станции. Нормы проектирования»;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ВСН 01-89 «Предприятия по обслуживанию автомобилей»;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ВСН 60-89 «Устройства связи, сигнализации и диспетчеризации инженерного оборудования жилых и общественных зданий. Нормы проектирования»;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ВСН 61-89(р) «Реконструкция и капитальный ремонт жилых домов. Нормы проектирования»;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ВСН 8-89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«Инструкция по охране природной среды при строительстве, ремонте и содержании автомобильных дорог»;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ВСН 62-91* «Проектирование среды жизнедеятельности с учетом потребностей инвалидов и маломобильных групп населения»;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ВСН 11-94 «Ведомственные строительные нормы по проектированию и </w:t>
      </w:r>
      <w:proofErr w:type="spellStart"/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бесканальной</w:t>
      </w:r>
      <w:proofErr w:type="spellEnd"/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прокладке внутриквартальных тепловых сетей из труб с индустриальной теплоизоляцией из </w:t>
      </w:r>
      <w:proofErr w:type="spellStart"/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пенополиуретана</w:t>
      </w:r>
      <w:proofErr w:type="spellEnd"/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в полиэтиленовой оболочке»;</w:t>
      </w:r>
    </w:p>
    <w:p w:rsidR="00A52A16" w:rsidRPr="00A52A16" w:rsidRDefault="008F113E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hyperlink r:id="rId10" w:history="1">
        <w:r w:rsidR="00A52A16" w:rsidRPr="00A52A1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 xml:space="preserve">ВСН 14278 тм-т1 «Нормы отвода земель для электрических сетей напряжением 0,38-750 </w:t>
        </w:r>
        <w:proofErr w:type="spellStart"/>
        <w:r w:rsidR="00A52A16" w:rsidRPr="00A52A1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кВ</w:t>
        </w:r>
        <w:proofErr w:type="spellEnd"/>
        <w:r w:rsidR="00A52A16" w:rsidRPr="00A52A1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».</w:t>
        </w:r>
      </w:hyperlink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20" w:name="_Toc327614562"/>
      <w:bookmarkStart w:id="21" w:name="_Toc327615796"/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Отраслевые нормы</w:t>
      </w:r>
      <w:bookmarkEnd w:id="20"/>
      <w:bookmarkEnd w:id="21"/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ОСН 3.02.01-97 «Нормы и правила проектирования отвода земель для железных дорог»;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ОДН 218.012-99 «Общие технические требования к ограждающим устройствам на мостовых сооружениях, расположенных на магистральных автомобильных дорогах»;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НТП-АПК 1.10.04.003-03 «Нормы технологического проектирования </w:t>
      </w:r>
      <w:proofErr w:type="gramStart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конно-спортивных</w:t>
      </w:r>
      <w:proofErr w:type="gramEnd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комплексов»;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ОСТ 218.1.002-2003 «Автобусные остановки на автомобильных дорогах. Общие технические условия»;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ОСН АПК 2.10.14.001-04 «Нормы по проектированию административных, бытовых зданий и помещений для животноводческих, звероводческих и птицеводческих предприятий и других объектов сельскохозяйственного назначения»;</w:t>
      </w:r>
    </w:p>
    <w:p w:rsidR="00A52A16" w:rsidRPr="00A52A16" w:rsidRDefault="008F113E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hyperlink r:id="rId11" w:history="1">
        <w:r w:rsidR="00A52A16" w:rsidRPr="00A52A1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ОДМ 218.5.001-2008</w:t>
        </w:r>
      </w:hyperlink>
      <w:r w:rsidR="00A52A16"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«Методические рекомендации по защите и очистке автомобильных дорог от снега».</w:t>
      </w:r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bookmarkStart w:id="22" w:name="_Toc327614563"/>
      <w:bookmarkStart w:id="23" w:name="_Toc327615797"/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Санитарные правила и нормы (СанПиН)</w:t>
      </w:r>
      <w:bookmarkEnd w:id="22"/>
      <w:bookmarkEnd w:id="23"/>
    </w:p>
    <w:p w:rsidR="00A52A16" w:rsidRPr="00A52A16" w:rsidRDefault="00A52A16" w:rsidP="009E1556">
      <w:pPr>
        <w:widowControl w:val="0"/>
        <w:tabs>
          <w:tab w:val="left" w:pos="2281"/>
        </w:tabs>
        <w:spacing w:after="0" w:line="240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F27F26" w:rsidP="00F27F26">
      <w:pPr>
        <w:widowControl w:val="0"/>
        <w:tabs>
          <w:tab w:val="left" w:pos="709"/>
        </w:tabs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A52A16"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СанПиН 1.2.2584 «Гигиенические требования к безопасности процессов испытаний, хранения, перевозки, реализации, применения, обезвреживания и утилизации пестицидов и </w:t>
      </w:r>
      <w:proofErr w:type="spellStart"/>
      <w:r w:rsidR="00A52A16"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агрохимикатов</w:t>
      </w:r>
      <w:proofErr w:type="spellEnd"/>
      <w:r w:rsidR="00A52A16"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»;</w:t>
      </w:r>
    </w:p>
    <w:p w:rsidR="00A52A16" w:rsidRPr="00A52A16" w:rsidRDefault="00F27F26" w:rsidP="00F27F26">
      <w:pPr>
        <w:widowControl w:val="0"/>
        <w:tabs>
          <w:tab w:val="left" w:pos="709"/>
        </w:tabs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A52A16"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2.1.2882 «Гигиенические требования к размещению, устройству и содержанию кладбищ, зданий и сооружений похоронного назначения»;</w:t>
      </w:r>
    </w:p>
    <w:p w:rsidR="00A52A16" w:rsidRPr="00A52A16" w:rsidRDefault="00F27F26" w:rsidP="00F27F26">
      <w:pPr>
        <w:widowControl w:val="0"/>
        <w:tabs>
          <w:tab w:val="left" w:pos="709"/>
        </w:tabs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A52A16"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2.1.4.1074 «Питьевая вода. Гигиенические требования к качеству воды централизованного питьевого водоснабжения. Контроль качества»;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СанПиН 2.1.4.1110 «Зоны санитарной охраны источников водоснабжения и водопроводов питьевого назначения»; 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2.1.4.1175 «Гигиенические требования к качеству воды нецентрализованного водоснабжения. Санитарная охрана источников»;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2.1.5.980 «Водоотведение населенных мест, санитарная охрана водных объектов. Гигиенические требования к охране поверхностных вод»;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2.1.6.1032 «Гигиенические требования к обеспечению качества атмосферного воздуха населенных мест»;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2.1.7.728 «Правила сбора, хранения и удаления отходов лечебно-профилактических учреждений»;</w:t>
      </w:r>
    </w:p>
    <w:p w:rsidR="00A52A16" w:rsidRPr="00A52A16" w:rsidRDefault="00A52A16" w:rsidP="00F27F2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2.1.7.1287 «Санитарно-эпидемиологические требования к качеству почвы»;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2.1.7.1322 «Гигиенические требования к размещению и обезвреживанию отходов производства и потребления»;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2.1.8/2.2.4.1190 «Гигиенические требования к размещению и эксплуатации средств сухопутной подвижной радиосвязи»;</w:t>
      </w:r>
    </w:p>
    <w:p w:rsidR="00A52A16" w:rsidRPr="00A52A16" w:rsidRDefault="00A52A16" w:rsidP="00F27F2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2.1.8/2.2.4.1383 «Гигиенические требования к размещению и эксплуатации передающих радиотехнических объектов»;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СанПиН 2.2.1/2.1.1.1076 «Гигиенические требования к инсоляции и 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солнцезащите помещений жилых и общественных зданий и территорий»;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2.2.1/2.1.1.1200 «Санитарно-защитные зоны и санитарная классификация предприятий, сооружений и иных объектов»;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2.4.1.3049 «Санитарно-эпидемиологические требования к устройству, содержанию и организации режима работы дошкольных образовательных организаций»;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2.4.2.2821 «Санитарно-эпидемиологические требования к условиям и организации обучения в общеобразовательных учреждениях»;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2.4.3.1186 «Санитарно-эпидемиологические требования к организации учебно-производственного процесса в общеобразовательных учреждениях начального профессионального образования»;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3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3"/>
          <w:sz w:val="28"/>
          <w:szCs w:val="28"/>
          <w:lang w:eastAsia="ru-RU"/>
        </w:rPr>
        <w:t>СанПиН 2.4.4.1204 «Санитарно-эпидемиологические требования к устройству, содержанию и организации режима работы загородных стационарных учреждений отдыха и оздоровления детей»;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2.4.4.1251 «Санитарно-эпидемиологические требования к учреждениям дополнительного образования детей (внешкольные учреждения)»;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СанПиН 2.6.1.2523 (НРБ-99/2009) «Нормы радиационной безопасности»;</w:t>
      </w:r>
    </w:p>
    <w:p w:rsidR="00A52A16" w:rsidRPr="00A52A16" w:rsidRDefault="00A52A16" w:rsidP="00F27F2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2971 «Санитарные нормы и правила защиты населения от воздействия электрического поля, создаваемого воздушными линиями электропередачи переменного тока промышленной частоты»;</w:t>
      </w:r>
    </w:p>
    <w:p w:rsidR="00A52A16" w:rsidRPr="00A52A16" w:rsidRDefault="00A52A16" w:rsidP="00F27F2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3907 «Санитарные правила проектирования, строительства и эксплуатации водохранилищ»;</w:t>
      </w:r>
    </w:p>
    <w:p w:rsidR="00A52A16" w:rsidRPr="00A52A16" w:rsidRDefault="00A52A16" w:rsidP="00F27F2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4060 «Лечебные пляжи. Санитарные правила устройства, оборудования и эксплуатации»;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СанПиН 42-125-4437 «Устройство, содержание, и организация режима детских санаториев»;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СанПиН 2.4.2.2821 «Санитарно-эпидемиологические требования к условиям и организации обучения в общеобразовательных учреждениях»;</w:t>
      </w:r>
    </w:p>
    <w:p w:rsidR="00A52A16" w:rsidRPr="00A52A16" w:rsidRDefault="00A52A16" w:rsidP="00F27F2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2.1.2.2645 «Санитарно-эпидемиологические требования к условиям проживания в жилых зданиях и помещениях»;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42-128-4690 «Санитарные правила содержания территорий населенных мест».</w:t>
      </w:r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24" w:name="_Toc327614564"/>
      <w:bookmarkStart w:id="25" w:name="_Toc327615798"/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Санитарные нормы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 xml:space="preserve">(СН) </w:t>
      </w: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и санитарные правила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(СП)</w:t>
      </w:r>
      <w:bookmarkEnd w:id="24"/>
      <w:bookmarkEnd w:id="25"/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043864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СН 2.2.4/2.1.8.562 «Шум на рабочих местах, в помещениях жилых, общественных зданий и на территории жилой застройки»; </w:t>
      </w:r>
    </w:p>
    <w:p w:rsidR="00A52A16" w:rsidRPr="00A52A16" w:rsidRDefault="00A52A16" w:rsidP="00043864">
      <w:pPr>
        <w:widowControl w:val="0"/>
        <w:autoSpaceDE w:val="0"/>
        <w:autoSpaceDN w:val="0"/>
        <w:adjustRightInd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2.1.5.1059 «Гигиенические требования к охране подземных вод от загрязнения»;</w:t>
      </w:r>
    </w:p>
    <w:p w:rsidR="00A52A16" w:rsidRPr="00A52A16" w:rsidRDefault="00A52A16" w:rsidP="00043864">
      <w:pPr>
        <w:widowControl w:val="0"/>
        <w:autoSpaceDE w:val="0"/>
        <w:autoSpaceDN w:val="0"/>
        <w:adjustRightInd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2.1.7.1038 «Гигиенические требования к устройству и содержанию полигонов для твердых бытовых отходов»;</w:t>
      </w:r>
    </w:p>
    <w:p w:rsidR="00A52A16" w:rsidRPr="00A52A16" w:rsidRDefault="00A52A16" w:rsidP="00043864">
      <w:pPr>
        <w:widowControl w:val="0"/>
        <w:autoSpaceDE w:val="0"/>
        <w:autoSpaceDN w:val="0"/>
        <w:adjustRightInd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2.1.7.1386 «Санитарные правила по определению класса опасности токсичных отходов производства и потребления»;</w:t>
      </w:r>
    </w:p>
    <w:p w:rsidR="00A52A16" w:rsidRPr="00A52A16" w:rsidRDefault="00A52A16" w:rsidP="00043864">
      <w:pPr>
        <w:widowControl w:val="0"/>
        <w:autoSpaceDE w:val="0"/>
        <w:autoSpaceDN w:val="0"/>
        <w:adjustRightInd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СП 2.2.1.1312 «Гигиенические требования к проектированию вновь строящихся и реконструируемых промышленных предприятий»;</w:t>
      </w:r>
    </w:p>
    <w:p w:rsidR="00A52A16" w:rsidRPr="00A52A16" w:rsidRDefault="00A52A16" w:rsidP="00043864">
      <w:pPr>
        <w:widowControl w:val="0"/>
        <w:autoSpaceDE w:val="0"/>
        <w:autoSpaceDN w:val="0"/>
        <w:adjustRightInd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2.4.4.969 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каникул»;</w:t>
      </w:r>
    </w:p>
    <w:p w:rsidR="00A52A16" w:rsidRPr="00A52A16" w:rsidRDefault="00A52A16" w:rsidP="00043864">
      <w:pPr>
        <w:widowControl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2.4.990 «Гигиенические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родителей»;</w:t>
      </w:r>
    </w:p>
    <w:p w:rsidR="00A52A16" w:rsidRPr="00A52A16" w:rsidRDefault="00A52A16" w:rsidP="00043864">
      <w:pPr>
        <w:widowControl w:val="0"/>
        <w:autoSpaceDE w:val="0"/>
        <w:autoSpaceDN w:val="0"/>
        <w:adjustRightInd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2.6.1.799 (ОСПОРБ 99) «Основные санитарные правила обеспечения радиационной безопасности»;</w:t>
      </w:r>
    </w:p>
    <w:p w:rsidR="00A52A16" w:rsidRPr="00A52A16" w:rsidRDefault="00A52A16" w:rsidP="00043864">
      <w:pPr>
        <w:widowControl w:val="0"/>
        <w:autoSpaceDE w:val="0"/>
        <w:autoSpaceDN w:val="0"/>
        <w:adjustRightInd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2.6.1.1292 «Гигиенические требования по ограничению облучения населения за счет природных источников ионизирующего излучения»;</w:t>
      </w:r>
    </w:p>
    <w:p w:rsidR="00A52A16" w:rsidRPr="00A52A16" w:rsidRDefault="00043864" w:rsidP="00043864">
      <w:pPr>
        <w:widowControl w:val="0"/>
        <w:spacing w:after="0" w:line="252" w:lineRule="auto"/>
        <w:ind w:right="-285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ab/>
      </w:r>
      <w:r w:rsidR="00A52A16"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СП 2.6.6.1168 (СПОРО 2002) «Санитарные правила обращения с радиоактивными отходами»; </w:t>
      </w:r>
    </w:p>
    <w:p w:rsidR="00A52A16" w:rsidRPr="00A52A16" w:rsidRDefault="00043864" w:rsidP="00043864">
      <w:pPr>
        <w:widowControl w:val="0"/>
        <w:spacing w:after="0" w:line="252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A52A16"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1567 «Санитарные правила устройства и содержания мест занятий по физической культуре и спорту»;</w:t>
      </w:r>
    </w:p>
    <w:p w:rsidR="00A52A16" w:rsidRPr="00A52A16" w:rsidRDefault="00043864" w:rsidP="00043864">
      <w:pPr>
        <w:widowControl w:val="0"/>
        <w:tabs>
          <w:tab w:val="left" w:pos="709"/>
        </w:tabs>
        <w:spacing w:after="0" w:line="252" w:lineRule="auto"/>
        <w:ind w:right="-285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ab/>
      </w:r>
      <w:r w:rsidR="00A52A16"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СП 4076 «Санитарные правила устройства, оборудования, содержания и режима специальных общеобразовательных школ-интернатов для детей, имеющих недостатки в физическом и умственном развитии». </w:t>
      </w:r>
    </w:p>
    <w:p w:rsidR="00A52A16" w:rsidRPr="00A52A16" w:rsidRDefault="00A52A16" w:rsidP="00A52A16">
      <w:pPr>
        <w:widowControl w:val="0"/>
        <w:spacing w:after="0" w:line="252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bookmarkStart w:id="26" w:name="_Toc327614565"/>
      <w:bookmarkStart w:id="27" w:name="_Toc327615799"/>
    </w:p>
    <w:p w:rsidR="00A52A16" w:rsidRPr="00A52A16" w:rsidRDefault="00A52A16" w:rsidP="00043864">
      <w:pPr>
        <w:widowControl w:val="0"/>
        <w:spacing w:after="0" w:line="252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kern w:val="3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Гигиенические нормативы </w:t>
      </w:r>
      <w:r w:rsidRPr="00A52A16">
        <w:rPr>
          <w:rFonts w:ascii="Times New Roman" w:eastAsia="Calibri" w:hAnsi="Times New Roman" w:cs="Times New Roman"/>
          <w:bCs/>
          <w:caps/>
          <w:kern w:val="32"/>
          <w:sz w:val="28"/>
          <w:szCs w:val="28"/>
          <w:lang w:eastAsia="ru-RU"/>
        </w:rPr>
        <w:t>(ГН)</w:t>
      </w:r>
      <w:bookmarkEnd w:id="26"/>
      <w:bookmarkEnd w:id="27"/>
    </w:p>
    <w:p w:rsidR="00A52A16" w:rsidRPr="00A52A16" w:rsidRDefault="00A52A16" w:rsidP="00A52A16">
      <w:pPr>
        <w:widowControl w:val="0"/>
        <w:spacing w:after="0" w:line="252" w:lineRule="auto"/>
        <w:ind w:right="-285"/>
        <w:jc w:val="both"/>
        <w:outlineLvl w:val="0"/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</w:pPr>
      <w:bookmarkStart w:id="28" w:name="_Toc327614566"/>
      <w:bookmarkStart w:id="29" w:name="_Toc327615800"/>
    </w:p>
    <w:p w:rsidR="00A52A16" w:rsidRPr="00A52A16" w:rsidRDefault="00A52A16" w:rsidP="00DA2130">
      <w:pPr>
        <w:widowControl w:val="0"/>
        <w:spacing w:after="0" w:line="252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  <w:t>ГН 2.1.5.1315-03 «Предельно допустимые концентрации (ПДК) химических веществ в воде водных объектов хозяйственно-питьевого и культурно-бытового водопользования»;</w:t>
      </w:r>
      <w:bookmarkEnd w:id="28"/>
      <w:bookmarkEnd w:id="29"/>
    </w:p>
    <w:p w:rsidR="00A52A16" w:rsidRPr="00A52A16" w:rsidRDefault="00A52A16" w:rsidP="00DA2130">
      <w:pPr>
        <w:widowControl w:val="0"/>
        <w:spacing w:after="0" w:line="252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</w:pPr>
      <w:bookmarkStart w:id="30" w:name="_Toc327614567"/>
      <w:bookmarkStart w:id="31" w:name="_Toc327615801"/>
      <w:r w:rsidRPr="00A52A16"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  <w:t>ГН 2.1.6.1338-03 «Предельно допустимые концентрации (ПДК) загрязняющих веществ в атмосферном воздухе населенных мест»;</w:t>
      </w:r>
      <w:bookmarkEnd w:id="30"/>
      <w:bookmarkEnd w:id="31"/>
    </w:p>
    <w:p w:rsidR="00A52A16" w:rsidRPr="00A52A16" w:rsidRDefault="00A52A16" w:rsidP="00DA2130">
      <w:pPr>
        <w:widowControl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ГН 2.1.7.2041-06 «Предельно допустимые концентрации (ПДК) химических веществ в почве»;</w:t>
      </w:r>
    </w:p>
    <w:p w:rsidR="00A52A16" w:rsidRPr="00A52A16" w:rsidRDefault="00A52A16" w:rsidP="00DA2130">
      <w:pPr>
        <w:widowControl w:val="0"/>
        <w:spacing w:after="0" w:line="252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caps/>
          <w:kern w:val="32"/>
          <w:sz w:val="28"/>
          <w:szCs w:val="28"/>
          <w:lang w:eastAsia="ru-RU"/>
        </w:rPr>
      </w:pPr>
      <w:bookmarkStart w:id="32" w:name="_Toc327614568"/>
      <w:bookmarkStart w:id="33" w:name="_Toc327615802"/>
      <w:r w:rsidRPr="00A52A16"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  <w:t>ГН 2.1.5.2307-07 «Ориентировочные допустимые уровни (ОДУ) химических веществ в воде водных объектов хозяйственно-питьевого и культурно-бытового водопользования»;</w:t>
      </w:r>
      <w:bookmarkEnd w:id="32"/>
      <w:bookmarkEnd w:id="33"/>
    </w:p>
    <w:p w:rsidR="00A52A16" w:rsidRPr="00A52A16" w:rsidRDefault="00A52A16" w:rsidP="00DA2130">
      <w:pPr>
        <w:widowControl w:val="0"/>
        <w:spacing w:after="0" w:line="252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</w:pPr>
      <w:bookmarkStart w:id="34" w:name="_Toc327614569"/>
      <w:bookmarkStart w:id="35" w:name="_Toc327615803"/>
      <w:r w:rsidRPr="00A52A16">
        <w:rPr>
          <w:rFonts w:ascii="Times New Roman" w:eastAsia="Calibri" w:hAnsi="Times New Roman" w:cs="Times New Roman"/>
          <w:spacing w:val="-2"/>
          <w:kern w:val="32"/>
          <w:sz w:val="28"/>
          <w:szCs w:val="28"/>
          <w:lang w:eastAsia="ru-RU"/>
        </w:rPr>
        <w:t>ГН 2.1.6.2309-07 «Ориентировочные безопасные уровни воздействия (ОБУВ)</w:t>
      </w:r>
      <w:r w:rsidRPr="00A52A16"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  <w:t xml:space="preserve"> загрязняющих веществ в атмосферном воздухе населенных мест»;</w:t>
      </w:r>
      <w:bookmarkEnd w:id="34"/>
      <w:bookmarkEnd w:id="35"/>
    </w:p>
    <w:p w:rsidR="00A52A16" w:rsidRPr="00A52A16" w:rsidRDefault="00A52A16" w:rsidP="00DA2130">
      <w:pPr>
        <w:widowControl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ГН 2.1.8/2.2.4.2262-07 «Предельно допустимые уровни магнитных полей частотой 50 Гц в помещениях жилых, общественных зданий и на селитебных территориях»;</w:t>
      </w:r>
    </w:p>
    <w:p w:rsidR="00A52A16" w:rsidRPr="00A52A16" w:rsidRDefault="00A52A16" w:rsidP="00DA2130">
      <w:pPr>
        <w:widowControl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ГН 2.1.7.2511-09 «Ориентировочные допустимые концентрации (ОД</w:t>
      </w:r>
      <w:bookmarkStart w:id="36" w:name="_Toc327614570"/>
      <w:bookmarkStart w:id="37" w:name="_Toc327615804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К) химических веществ в почве».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52A16" w:rsidRPr="00A52A16" w:rsidRDefault="00A52A16" w:rsidP="00DA2130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Ветеринарно-санитарные правила</w:t>
      </w:r>
      <w:bookmarkEnd w:id="36"/>
      <w:bookmarkEnd w:id="37"/>
    </w:p>
    <w:p w:rsidR="00A52A16" w:rsidRPr="00A52A16" w:rsidRDefault="00A52A16" w:rsidP="00DA2130">
      <w:pPr>
        <w:widowControl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Ветеринарно-санитарные правила содержания пчел, утвержденные Главным 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управлением ветеринарии Министерства сельского хозяйства СССР, </w:t>
      </w:r>
      <w:smartTag w:uri="urn:schemas-microsoft-com:office:smarttags" w:element="metricconverter">
        <w:smartTagPr>
          <w:attr w:name="ProductID" w:val="1976 г"/>
        </w:smartTagPr>
        <w:r w:rsidRPr="00A52A1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1976 г</w:t>
        </w:r>
      </w:smartTag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.;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Ветеринарно-санитарные правила сбора, утилизации и уничтожения биологических отходов, утвержденные Главным государственным ветеринарным инспектором Российской Федерации 04.12.1995 № 13-7-2/469.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38" w:name="_Toc327614571"/>
      <w:bookmarkStart w:id="39" w:name="_Toc327615805"/>
    </w:p>
    <w:p w:rsidR="00A52A16" w:rsidRPr="00A52A16" w:rsidRDefault="00A52A16" w:rsidP="00DA2130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Руководящие документы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(РД, СО)</w:t>
      </w:r>
      <w:bookmarkEnd w:id="38"/>
      <w:bookmarkEnd w:id="39"/>
    </w:p>
    <w:p w:rsidR="00A52A16" w:rsidRPr="00A52A16" w:rsidRDefault="00A52A16" w:rsidP="00DA2130">
      <w:pPr>
        <w:widowControl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РД 52.04.212-86 (ОНД 86) «Методика расчета концентраций в атмосферном воздухе вредных веществ, содержащихся в выбросах предприятий»;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РД 34.20.185-94 (СО 153-34.20.185-94) «Инструкция по проектированию городских электрических сетей»;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РД 45.120-2000 (НТП 112-2000) «Нормы технологического проектирования. Городские и сельские телефонные сети»;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 153-34.21.122-2003 «Инструкцию по устройству </w:t>
      </w:r>
      <w:proofErr w:type="spellStart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молниезащиты</w:t>
      </w:r>
      <w:proofErr w:type="spellEnd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зданий, сооружений и промышленных коммуникаций».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40" w:name="_Toc327614572"/>
      <w:bookmarkStart w:id="41" w:name="_Toc327615806"/>
    </w:p>
    <w:p w:rsidR="00A52A16" w:rsidRPr="00A52A16" w:rsidRDefault="00A52A16" w:rsidP="00DA2130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Руководящие документы в строительстве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(РДС)</w:t>
      </w:r>
      <w:bookmarkEnd w:id="40"/>
      <w:bookmarkEnd w:id="41"/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РДС 30-201-98 «Инструкция о порядке проектирования и установления красных линий в городах и других поселениях Российской Федерации»;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РДС 35-201-99 «Порядок реализации требований доступности для инвалидов к объектам социальной инфраструктуры».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42" w:name="_Toc327614573"/>
      <w:bookmarkStart w:id="43" w:name="_Toc327615807"/>
    </w:p>
    <w:p w:rsidR="00A52A16" w:rsidRPr="00A52A16" w:rsidRDefault="00A52A16" w:rsidP="00DA2130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Методические документы в строительстве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(МДС)</w:t>
      </w:r>
      <w:bookmarkEnd w:id="42"/>
      <w:bookmarkEnd w:id="43"/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МДС 15-2.99 «Инструкция о порядке осуществления государственного контроля за использованием и охраной земель в городских и сельских поселениях;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МДС 30-1.99 «Методические рекомендации по разработке схем зонирования территории городов»;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МДС 32-1.2000 «Рекомендации по проектированию вокзалов»;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МДС 11-8.2000 «Временная инструкция о составе, порядке разработки, согласования и утверждения проектов планировки пригородных зон городов Российской Федерации»;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t>МДС 35-1.2000 «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Рекомендации по проектированию окружающей среды, зданий и сооружений с учетом потребностей инвалидов и других маломобильных групп населения. Выпуск 1. «Общие положения»;</w:t>
      </w:r>
    </w:p>
    <w:p w:rsid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t>МДС 35-2.2000 «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Рекомендации по проектированию окружающей среды, зданий и сооружений с учетом потребностей инвалидов и других маломобильных групп населения. Выпуск 2. «Градостроительные требования».</w:t>
      </w:r>
      <w:r w:rsidR="00A03A6B">
        <w:rPr>
          <w:rFonts w:ascii="Times New Roman" w:eastAsia="Calibri" w:hAnsi="Times New Roman" w:cs="Times New Roman"/>
          <w:sz w:val="28"/>
          <w:szCs w:val="28"/>
          <w:lang w:eastAsia="ru-RU"/>
        </w:rPr>
        <w:t>»;</w:t>
      </w:r>
    </w:p>
    <w:p w:rsidR="004A0D4C" w:rsidRDefault="004A0D4C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A0D4C" w:rsidRPr="00A03A6B" w:rsidRDefault="00A03A6B" w:rsidP="00A03A6B">
      <w:pPr>
        <w:widowControl w:val="0"/>
        <w:spacing w:after="0" w:line="240" w:lineRule="auto"/>
        <w:ind w:left="360" w:right="-285" w:firstLine="34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7. </w:t>
      </w:r>
      <w:r w:rsidR="004A0D4C" w:rsidRPr="00A03A6B">
        <w:rPr>
          <w:rFonts w:ascii="Times New Roman" w:eastAsia="Calibri" w:hAnsi="Times New Roman" w:cs="Times New Roman"/>
          <w:sz w:val="28"/>
          <w:szCs w:val="28"/>
          <w:lang w:eastAsia="ru-RU"/>
        </w:rPr>
        <w:t>В Приложении А к нормативам:</w:t>
      </w:r>
    </w:p>
    <w:p w:rsidR="004A0D4C" w:rsidRDefault="007D10EE" w:rsidP="004A0D4C">
      <w:pPr>
        <w:pStyle w:val="a3"/>
        <w:widowControl w:val="0"/>
        <w:spacing w:after="0" w:line="240" w:lineRule="auto"/>
        <w:ind w:left="0" w:right="-285"/>
        <w:jc w:val="both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A03A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7.1. </w:t>
      </w:r>
      <w:r w:rsidR="004A0D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после абзаца седьмого дополнить приложение абзацами следующего </w:t>
      </w:r>
      <w:r w:rsidR="004A0D4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содержания:</w:t>
      </w:r>
      <w:r w:rsidR="004A0D4C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</w:p>
    <w:p w:rsidR="004A0D4C" w:rsidRDefault="004A0D4C" w:rsidP="004A0D4C">
      <w:pPr>
        <w:pStyle w:val="a3"/>
        <w:widowControl w:val="0"/>
        <w:spacing w:after="0" w:line="240" w:lineRule="auto"/>
        <w:ind w:left="0" w:right="-285"/>
        <w:jc w:val="both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ab/>
      </w:r>
      <w:r w:rsidR="00A03A6B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«</w:t>
      </w:r>
      <w:proofErr w:type="spellStart"/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Велопарковка</w:t>
      </w:r>
      <w:proofErr w:type="spellEnd"/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– место для длительной стоянки (более часа) или хранения велосипедов, оборудованное специальными конструкциями.</w:t>
      </w:r>
    </w:p>
    <w:p w:rsidR="007D10EE" w:rsidRDefault="007D10EE" w:rsidP="007D10EE">
      <w:pPr>
        <w:pStyle w:val="a3"/>
        <w:widowControl w:val="0"/>
        <w:spacing w:after="0" w:line="240" w:lineRule="auto"/>
        <w:ind w:left="0" w:right="-285"/>
        <w:jc w:val="both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ab/>
      </w:r>
      <w:proofErr w:type="spellStart"/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Велопешеходная</w:t>
      </w:r>
      <w:proofErr w:type="spellEnd"/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дорожка – велосипедная дорожка, предназначенная для раздельного или совместного с пешеходами движения велосипедистов и обозначенная дорожными знаками.</w:t>
      </w:r>
    </w:p>
    <w:p w:rsidR="007D10EE" w:rsidRDefault="007D10EE" w:rsidP="007D10EE">
      <w:pPr>
        <w:pStyle w:val="a3"/>
        <w:widowControl w:val="0"/>
        <w:spacing w:after="0" w:line="240" w:lineRule="auto"/>
        <w:ind w:left="0" w:right="-285"/>
        <w:jc w:val="both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ab/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Велосипедная дорожка – отдельная дорога или часть автомобильной дороги, предназначенная для велосипедистов и оборудованная соответствующими техническими средствами организации дорожного движения.</w:t>
      </w:r>
    </w:p>
    <w:p w:rsidR="00366F82" w:rsidRDefault="007D10EE" w:rsidP="007D10EE">
      <w:pPr>
        <w:pStyle w:val="a3"/>
        <w:widowControl w:val="0"/>
        <w:spacing w:after="0" w:line="240" w:lineRule="auto"/>
        <w:ind w:left="0" w:right="-285"/>
        <w:jc w:val="both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ab/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Велосипедная стоянка – место для кратковременной стоянки (до одного часа) велосипедов, оборудованное стойками или другими специальными конструкциями для обеспечения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сохранности велосипедов</w:t>
      </w:r>
      <w:r w:rsidR="00A03A6B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.</w:t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»</w:t>
      </w:r>
      <w:r w:rsidR="00A03A6B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;</w:t>
      </w:r>
    </w:p>
    <w:p w:rsidR="007D10EE" w:rsidRDefault="007D10EE" w:rsidP="007D10EE">
      <w:pPr>
        <w:pStyle w:val="a3"/>
        <w:widowControl w:val="0"/>
        <w:spacing w:after="0" w:line="240" w:lineRule="auto"/>
        <w:ind w:left="0" w:right="-285"/>
        <w:jc w:val="both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ab/>
      </w:r>
      <w:r w:rsidR="00A03A6B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7.2. 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абзац пятьдесят первый изложить в следующей редакции:</w:t>
      </w:r>
      <w:bookmarkStart w:id="44" w:name="sub_38"/>
    </w:p>
    <w:p w:rsidR="00366F82" w:rsidRPr="00366F82" w:rsidRDefault="007D10EE" w:rsidP="007D10EE">
      <w:pPr>
        <w:pStyle w:val="a3"/>
        <w:widowControl w:val="0"/>
        <w:spacing w:after="0" w:line="240" w:lineRule="auto"/>
        <w:ind w:left="0" w:right="-285"/>
        <w:jc w:val="both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ab/>
        <w:t>«</w:t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Нормативы градостроительного проектирования 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– совокупность 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расчетных показателей, установленных в соответствии с Градостроительным кодексом Российской Федерации в  </w:t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целях </w:t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обеспечения 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благоприятных условий жизнедеятельности человека 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и подлежащих применению при подготовке документов территориального планирования, градостроительного зонирования, документации по планировке территории</w:t>
      </w:r>
      <w:r w:rsidR="00A03A6B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». </w:t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</w:p>
    <w:bookmarkEnd w:id="44"/>
    <w:p w:rsidR="00A52A16" w:rsidRDefault="007D10EE" w:rsidP="009E60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</w:p>
    <w:p w:rsidR="00CA6E16" w:rsidRDefault="00CA6E16" w:rsidP="00CA6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В.С. Швыдкой</w:t>
      </w:r>
    </w:p>
    <w:p w:rsidR="00CA6E16" w:rsidRDefault="00CA6E16" w:rsidP="00CA6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6E16" w:rsidRDefault="00CA6E16" w:rsidP="00CA6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29.12.2020</w:t>
      </w:r>
    </w:p>
    <w:p w:rsidR="00CA6E16" w:rsidRPr="009E60EB" w:rsidRDefault="00CA6E16" w:rsidP="00CA6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F113E">
        <w:rPr>
          <w:rFonts w:ascii="Times New Roman" w:eastAsia="Times New Roman" w:hAnsi="Times New Roman" w:cs="Times New Roman"/>
          <w:sz w:val="28"/>
          <w:szCs w:val="28"/>
          <w:lang w:eastAsia="ru-RU"/>
        </w:rPr>
        <w:t>48-г</w:t>
      </w:r>
      <w:bookmarkStart w:id="45" w:name="_GoBack"/>
      <w:bookmarkEnd w:id="45"/>
    </w:p>
    <w:p w:rsidR="00A52A16" w:rsidRPr="009E60EB" w:rsidRDefault="00A52A16" w:rsidP="009E60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52A16" w:rsidRPr="009E60EB" w:rsidSect="00094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588D9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4564E1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1232395"/>
    <w:multiLevelType w:val="hybridMultilevel"/>
    <w:tmpl w:val="0248CF22"/>
    <w:lvl w:ilvl="0" w:tplc="84E2405C">
      <w:start w:val="1"/>
      <w:numFmt w:val="decimal"/>
      <w:lvlText w:val="%1"/>
      <w:lvlJc w:val="left"/>
      <w:pPr>
        <w:tabs>
          <w:tab w:val="num" w:pos="0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1E94056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C5A60FE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7081A2C"/>
    <w:multiLevelType w:val="hybridMultilevel"/>
    <w:tmpl w:val="6AF0FADE"/>
    <w:lvl w:ilvl="0" w:tplc="84E2405C">
      <w:start w:val="1"/>
      <w:numFmt w:val="decimal"/>
      <w:lvlText w:val="%1"/>
      <w:lvlJc w:val="left"/>
      <w:pPr>
        <w:tabs>
          <w:tab w:val="num" w:pos="0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B034078"/>
    <w:multiLevelType w:val="hybridMultilevel"/>
    <w:tmpl w:val="4CCA78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2228B"/>
    <w:multiLevelType w:val="hybridMultilevel"/>
    <w:tmpl w:val="B8FE6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3B0600"/>
    <w:multiLevelType w:val="hybridMultilevel"/>
    <w:tmpl w:val="B99875A8"/>
    <w:lvl w:ilvl="0" w:tplc="9E70C506">
      <w:start w:val="1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9913038"/>
    <w:multiLevelType w:val="hybridMultilevel"/>
    <w:tmpl w:val="0A3AC5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9F07DBA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3764A02"/>
    <w:multiLevelType w:val="hybridMultilevel"/>
    <w:tmpl w:val="169223A8"/>
    <w:lvl w:ilvl="0" w:tplc="FAE4A22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CB1223"/>
    <w:multiLevelType w:val="hybridMultilevel"/>
    <w:tmpl w:val="AB2A0D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FE1908"/>
    <w:multiLevelType w:val="hybridMultilevel"/>
    <w:tmpl w:val="AF7CDC9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9C5117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9FB5EC3"/>
    <w:multiLevelType w:val="hybridMultilevel"/>
    <w:tmpl w:val="5C38491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0"/>
  </w:num>
  <w:num w:numId="5">
    <w:abstractNumId w:val="2"/>
  </w:num>
  <w:num w:numId="6">
    <w:abstractNumId w:val="8"/>
  </w:num>
  <w:num w:numId="7">
    <w:abstractNumId w:val="5"/>
  </w:num>
  <w:num w:numId="8">
    <w:abstractNumId w:val="13"/>
  </w:num>
  <w:num w:numId="9">
    <w:abstractNumId w:val="9"/>
  </w:num>
  <w:num w:numId="10">
    <w:abstractNumId w:val="4"/>
  </w:num>
  <w:num w:numId="11">
    <w:abstractNumId w:val="1"/>
  </w:num>
  <w:num w:numId="12">
    <w:abstractNumId w:val="10"/>
  </w:num>
  <w:num w:numId="13">
    <w:abstractNumId w:val="15"/>
  </w:num>
  <w:num w:numId="14">
    <w:abstractNumId w:val="14"/>
  </w:num>
  <w:num w:numId="15">
    <w:abstractNumId w:val="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302"/>
    <w:rsid w:val="00010E3E"/>
    <w:rsid w:val="00022C69"/>
    <w:rsid w:val="00041A88"/>
    <w:rsid w:val="0004237B"/>
    <w:rsid w:val="00043864"/>
    <w:rsid w:val="00046C3A"/>
    <w:rsid w:val="000553CC"/>
    <w:rsid w:val="00057821"/>
    <w:rsid w:val="000731B4"/>
    <w:rsid w:val="000775F9"/>
    <w:rsid w:val="00094E6E"/>
    <w:rsid w:val="000B13A5"/>
    <w:rsid w:val="000B7ECC"/>
    <w:rsid w:val="000E0BF3"/>
    <w:rsid w:val="001017A8"/>
    <w:rsid w:val="001077D9"/>
    <w:rsid w:val="00125EBE"/>
    <w:rsid w:val="00132B5E"/>
    <w:rsid w:val="00136585"/>
    <w:rsid w:val="001673F5"/>
    <w:rsid w:val="00167E57"/>
    <w:rsid w:val="001767F0"/>
    <w:rsid w:val="00177F1B"/>
    <w:rsid w:val="00180BFF"/>
    <w:rsid w:val="00183BCE"/>
    <w:rsid w:val="00186FB4"/>
    <w:rsid w:val="00193C86"/>
    <w:rsid w:val="001963EE"/>
    <w:rsid w:val="001B59F8"/>
    <w:rsid w:val="001C54AE"/>
    <w:rsid w:val="001D2350"/>
    <w:rsid w:val="001D6371"/>
    <w:rsid w:val="001D7B3F"/>
    <w:rsid w:val="00201E89"/>
    <w:rsid w:val="00203C03"/>
    <w:rsid w:val="002126EB"/>
    <w:rsid w:val="00241883"/>
    <w:rsid w:val="002637D8"/>
    <w:rsid w:val="002B08DE"/>
    <w:rsid w:val="002C3519"/>
    <w:rsid w:val="002C4403"/>
    <w:rsid w:val="002D5CCE"/>
    <w:rsid w:val="002E35CC"/>
    <w:rsid w:val="002F7411"/>
    <w:rsid w:val="00320E5E"/>
    <w:rsid w:val="0032694E"/>
    <w:rsid w:val="003440BC"/>
    <w:rsid w:val="0036061F"/>
    <w:rsid w:val="00366938"/>
    <w:rsid w:val="00366F82"/>
    <w:rsid w:val="00382302"/>
    <w:rsid w:val="0038362C"/>
    <w:rsid w:val="00384D0D"/>
    <w:rsid w:val="003B033C"/>
    <w:rsid w:val="003F25DB"/>
    <w:rsid w:val="003F73A8"/>
    <w:rsid w:val="0040487B"/>
    <w:rsid w:val="00445CFF"/>
    <w:rsid w:val="00454090"/>
    <w:rsid w:val="004604D6"/>
    <w:rsid w:val="00476577"/>
    <w:rsid w:val="004A0D4C"/>
    <w:rsid w:val="004A59F9"/>
    <w:rsid w:val="00511B30"/>
    <w:rsid w:val="00512DA0"/>
    <w:rsid w:val="00533FFE"/>
    <w:rsid w:val="00534562"/>
    <w:rsid w:val="005411C1"/>
    <w:rsid w:val="005464F4"/>
    <w:rsid w:val="005572D3"/>
    <w:rsid w:val="0056567A"/>
    <w:rsid w:val="005668F1"/>
    <w:rsid w:val="00583DDB"/>
    <w:rsid w:val="005854E7"/>
    <w:rsid w:val="00597423"/>
    <w:rsid w:val="005A2020"/>
    <w:rsid w:val="005C6834"/>
    <w:rsid w:val="005D4362"/>
    <w:rsid w:val="005D5D82"/>
    <w:rsid w:val="005F4F94"/>
    <w:rsid w:val="00600A63"/>
    <w:rsid w:val="00612E83"/>
    <w:rsid w:val="00622700"/>
    <w:rsid w:val="00643340"/>
    <w:rsid w:val="006465F8"/>
    <w:rsid w:val="0065477F"/>
    <w:rsid w:val="006613F0"/>
    <w:rsid w:val="00661D48"/>
    <w:rsid w:val="0066486C"/>
    <w:rsid w:val="006748CB"/>
    <w:rsid w:val="006951C8"/>
    <w:rsid w:val="006A75F0"/>
    <w:rsid w:val="006A7FA6"/>
    <w:rsid w:val="006B1FA6"/>
    <w:rsid w:val="006C1E5A"/>
    <w:rsid w:val="006C5714"/>
    <w:rsid w:val="006C6284"/>
    <w:rsid w:val="006E1438"/>
    <w:rsid w:val="0070659F"/>
    <w:rsid w:val="00716C2E"/>
    <w:rsid w:val="00723710"/>
    <w:rsid w:val="007667A6"/>
    <w:rsid w:val="00795505"/>
    <w:rsid w:val="007A4D8D"/>
    <w:rsid w:val="007C3BC1"/>
    <w:rsid w:val="007C4B71"/>
    <w:rsid w:val="007D10EE"/>
    <w:rsid w:val="007E2148"/>
    <w:rsid w:val="007E5368"/>
    <w:rsid w:val="007F793C"/>
    <w:rsid w:val="008217FF"/>
    <w:rsid w:val="00822289"/>
    <w:rsid w:val="00822957"/>
    <w:rsid w:val="00846EB3"/>
    <w:rsid w:val="008509DE"/>
    <w:rsid w:val="00851936"/>
    <w:rsid w:val="00853906"/>
    <w:rsid w:val="008571F0"/>
    <w:rsid w:val="0086114D"/>
    <w:rsid w:val="00891BEE"/>
    <w:rsid w:val="0089310A"/>
    <w:rsid w:val="008A1C6F"/>
    <w:rsid w:val="008C3397"/>
    <w:rsid w:val="008F113E"/>
    <w:rsid w:val="008F11C5"/>
    <w:rsid w:val="00916847"/>
    <w:rsid w:val="00933534"/>
    <w:rsid w:val="00957886"/>
    <w:rsid w:val="00962D24"/>
    <w:rsid w:val="009671E7"/>
    <w:rsid w:val="009769A0"/>
    <w:rsid w:val="00987308"/>
    <w:rsid w:val="009A0B3A"/>
    <w:rsid w:val="009A1299"/>
    <w:rsid w:val="009A6709"/>
    <w:rsid w:val="009B2066"/>
    <w:rsid w:val="009D3A23"/>
    <w:rsid w:val="009E1556"/>
    <w:rsid w:val="009E54F1"/>
    <w:rsid w:val="009E60EB"/>
    <w:rsid w:val="009F663F"/>
    <w:rsid w:val="00A03A6B"/>
    <w:rsid w:val="00A044C3"/>
    <w:rsid w:val="00A10C33"/>
    <w:rsid w:val="00A20908"/>
    <w:rsid w:val="00A36C73"/>
    <w:rsid w:val="00A43F3A"/>
    <w:rsid w:val="00A52A16"/>
    <w:rsid w:val="00A60EB7"/>
    <w:rsid w:val="00A610E4"/>
    <w:rsid w:val="00A705BE"/>
    <w:rsid w:val="00A72D94"/>
    <w:rsid w:val="00AA23B6"/>
    <w:rsid w:val="00AB3076"/>
    <w:rsid w:val="00AB7739"/>
    <w:rsid w:val="00AC73D7"/>
    <w:rsid w:val="00B171F3"/>
    <w:rsid w:val="00B24C13"/>
    <w:rsid w:val="00B34084"/>
    <w:rsid w:val="00B37576"/>
    <w:rsid w:val="00B54422"/>
    <w:rsid w:val="00B71E2F"/>
    <w:rsid w:val="00B83481"/>
    <w:rsid w:val="00BA3063"/>
    <w:rsid w:val="00BC11CA"/>
    <w:rsid w:val="00BC6C81"/>
    <w:rsid w:val="00BD1301"/>
    <w:rsid w:val="00BF4886"/>
    <w:rsid w:val="00C020FE"/>
    <w:rsid w:val="00C11CD7"/>
    <w:rsid w:val="00C66542"/>
    <w:rsid w:val="00C67A41"/>
    <w:rsid w:val="00C70B39"/>
    <w:rsid w:val="00C821D9"/>
    <w:rsid w:val="00C90830"/>
    <w:rsid w:val="00C950D9"/>
    <w:rsid w:val="00C97722"/>
    <w:rsid w:val="00CA6E16"/>
    <w:rsid w:val="00CB02F7"/>
    <w:rsid w:val="00CC5019"/>
    <w:rsid w:val="00CC78EA"/>
    <w:rsid w:val="00CD6BCC"/>
    <w:rsid w:val="00CE0D9F"/>
    <w:rsid w:val="00D34D25"/>
    <w:rsid w:val="00D47470"/>
    <w:rsid w:val="00D511A9"/>
    <w:rsid w:val="00D540D6"/>
    <w:rsid w:val="00D71931"/>
    <w:rsid w:val="00D724BD"/>
    <w:rsid w:val="00D72C3D"/>
    <w:rsid w:val="00D7564F"/>
    <w:rsid w:val="00D80158"/>
    <w:rsid w:val="00DA2130"/>
    <w:rsid w:val="00DC1DB8"/>
    <w:rsid w:val="00DC60DE"/>
    <w:rsid w:val="00DD12C4"/>
    <w:rsid w:val="00DE3735"/>
    <w:rsid w:val="00DE5B81"/>
    <w:rsid w:val="00DE7CA4"/>
    <w:rsid w:val="00DF357C"/>
    <w:rsid w:val="00DF520C"/>
    <w:rsid w:val="00E275B5"/>
    <w:rsid w:val="00E424EC"/>
    <w:rsid w:val="00E57353"/>
    <w:rsid w:val="00E57E1C"/>
    <w:rsid w:val="00E7172B"/>
    <w:rsid w:val="00E83863"/>
    <w:rsid w:val="00EA443B"/>
    <w:rsid w:val="00EB170D"/>
    <w:rsid w:val="00EC356F"/>
    <w:rsid w:val="00ED262A"/>
    <w:rsid w:val="00ED5A8C"/>
    <w:rsid w:val="00ED5C06"/>
    <w:rsid w:val="00EE2776"/>
    <w:rsid w:val="00EF6B66"/>
    <w:rsid w:val="00F110CB"/>
    <w:rsid w:val="00F20001"/>
    <w:rsid w:val="00F24829"/>
    <w:rsid w:val="00F27F26"/>
    <w:rsid w:val="00F3441C"/>
    <w:rsid w:val="00F37C6F"/>
    <w:rsid w:val="00F4461E"/>
    <w:rsid w:val="00F464E4"/>
    <w:rsid w:val="00F465FF"/>
    <w:rsid w:val="00F60887"/>
    <w:rsid w:val="00F72EFB"/>
    <w:rsid w:val="00F80BFE"/>
    <w:rsid w:val="00F979FB"/>
    <w:rsid w:val="00FA3C98"/>
    <w:rsid w:val="00FC6542"/>
    <w:rsid w:val="00FD388C"/>
    <w:rsid w:val="00FD58EF"/>
    <w:rsid w:val="00FE4A0B"/>
    <w:rsid w:val="00FE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A331F6B-2BD3-4924-AE5D-0C65220D4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E6E"/>
  </w:style>
  <w:style w:type="paragraph" w:styleId="1">
    <w:name w:val="heading 1"/>
    <w:basedOn w:val="a"/>
    <w:next w:val="a"/>
    <w:link w:val="10"/>
    <w:qFormat/>
    <w:rsid w:val="00FE4A0B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32"/>
      <w:sz w:val="32"/>
      <w:szCs w:val="20"/>
      <w:lang w:val="x-none" w:eastAsia="ru-RU"/>
    </w:rPr>
  </w:style>
  <w:style w:type="paragraph" w:styleId="2">
    <w:name w:val="heading 2"/>
    <w:basedOn w:val="a"/>
    <w:next w:val="a"/>
    <w:link w:val="20"/>
    <w:qFormat/>
    <w:rsid w:val="00FE4A0B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i/>
      <w:sz w:val="28"/>
      <w:szCs w:val="20"/>
      <w:lang w:val="x-none" w:eastAsia="ru-RU"/>
    </w:rPr>
  </w:style>
  <w:style w:type="paragraph" w:styleId="3">
    <w:name w:val="heading 3"/>
    <w:basedOn w:val="a"/>
    <w:next w:val="a"/>
    <w:link w:val="30"/>
    <w:qFormat/>
    <w:rsid w:val="00FE4A0B"/>
    <w:pPr>
      <w:keepNext/>
      <w:spacing w:after="0" w:line="240" w:lineRule="auto"/>
      <w:outlineLvl w:val="2"/>
    </w:pPr>
    <w:rPr>
      <w:rFonts w:ascii="Arial" w:eastAsia="Times New Roman" w:hAnsi="Arial" w:cs="Times New Roman"/>
      <w:b/>
      <w:sz w:val="20"/>
      <w:szCs w:val="20"/>
      <w:lang w:val="x-none" w:eastAsia="ru-RU"/>
    </w:rPr>
  </w:style>
  <w:style w:type="paragraph" w:styleId="5">
    <w:name w:val="heading 5"/>
    <w:basedOn w:val="a"/>
    <w:next w:val="a"/>
    <w:link w:val="50"/>
    <w:qFormat/>
    <w:rsid w:val="00FE4A0B"/>
    <w:pPr>
      <w:widowControl w:val="0"/>
      <w:autoSpaceDE w:val="0"/>
      <w:autoSpaceDN w:val="0"/>
      <w:adjustRightInd w:val="0"/>
      <w:spacing w:before="240" w:after="60" w:line="240" w:lineRule="auto"/>
      <w:ind w:firstLine="709"/>
      <w:jc w:val="both"/>
      <w:outlineLvl w:val="4"/>
    </w:pPr>
    <w:rPr>
      <w:rFonts w:ascii="Calibri" w:eastAsia="Calibri" w:hAnsi="Calibri" w:cs="Times New Roman"/>
      <w:b/>
      <w:i/>
      <w:sz w:val="26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FE4A0B"/>
    <w:pPr>
      <w:widowControl w:val="0"/>
      <w:autoSpaceDE w:val="0"/>
      <w:autoSpaceDN w:val="0"/>
      <w:adjustRightInd w:val="0"/>
      <w:spacing w:before="240" w:after="60" w:line="240" w:lineRule="auto"/>
      <w:ind w:firstLine="709"/>
      <w:jc w:val="both"/>
      <w:outlineLvl w:val="6"/>
    </w:pPr>
    <w:rPr>
      <w:rFonts w:ascii="Calibri" w:eastAsia="Calibri" w:hAnsi="Calibri" w:cs="Times New Roman"/>
      <w:b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FE4A0B"/>
    <w:pPr>
      <w:keepNext/>
      <w:tabs>
        <w:tab w:val="left" w:pos="0"/>
      </w:tabs>
      <w:autoSpaceDE w:val="0"/>
      <w:autoSpaceDN w:val="0"/>
      <w:adjustRightInd w:val="0"/>
      <w:spacing w:before="29" w:after="0" w:line="240" w:lineRule="auto"/>
      <w:ind w:right="-1" w:firstLine="709"/>
      <w:jc w:val="center"/>
      <w:outlineLvl w:val="7"/>
    </w:pPr>
    <w:rPr>
      <w:rFonts w:ascii="Arial" w:eastAsia="Calibri" w:hAnsi="Arial" w:cs="Times New Roman"/>
      <w:b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FE4A0B"/>
    <w:pPr>
      <w:spacing w:before="240" w:after="60" w:line="240" w:lineRule="auto"/>
      <w:outlineLvl w:val="8"/>
    </w:pPr>
    <w:rPr>
      <w:rFonts w:ascii="Cambria" w:eastAsia="Calibri" w:hAnsi="Cambria" w:cs="Times New Roman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EC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E4A0B"/>
    <w:rPr>
      <w:rFonts w:ascii="Arial" w:eastAsia="Times New Roman" w:hAnsi="Arial" w:cs="Times New Roman"/>
      <w:b/>
      <w:kern w:val="32"/>
      <w:sz w:val="32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rsid w:val="00FE4A0B"/>
    <w:rPr>
      <w:rFonts w:ascii="Cambria" w:eastAsia="Calibri" w:hAnsi="Cambria" w:cs="Times New Roman"/>
      <w:b/>
      <w:i/>
      <w:sz w:val="28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rsid w:val="00FE4A0B"/>
    <w:rPr>
      <w:rFonts w:ascii="Arial" w:eastAsia="Times New Roman" w:hAnsi="Arial" w:cs="Times New Roman"/>
      <w:b/>
      <w:sz w:val="20"/>
      <w:szCs w:val="20"/>
      <w:lang w:val="x-none" w:eastAsia="ru-RU"/>
    </w:rPr>
  </w:style>
  <w:style w:type="character" w:customStyle="1" w:styleId="50">
    <w:name w:val="Заголовок 5 Знак"/>
    <w:basedOn w:val="a0"/>
    <w:link w:val="5"/>
    <w:rsid w:val="00FE4A0B"/>
    <w:rPr>
      <w:rFonts w:ascii="Calibri" w:eastAsia="Calibri" w:hAnsi="Calibri" w:cs="Times New Roman"/>
      <w:b/>
      <w:i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E4A0B"/>
    <w:rPr>
      <w:rFonts w:ascii="Calibri" w:eastAsia="Calibri" w:hAnsi="Calibri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E4A0B"/>
    <w:rPr>
      <w:rFonts w:ascii="Arial" w:eastAsia="Calibri" w:hAnsi="Arial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E4A0B"/>
    <w:rPr>
      <w:rFonts w:ascii="Cambria" w:eastAsia="Calibri" w:hAnsi="Cambria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FE4A0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Heading">
    <w:name w:val="Heading"/>
    <w:rsid w:val="00FE4A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lang w:eastAsia="ru-RU"/>
    </w:rPr>
  </w:style>
  <w:style w:type="paragraph" w:styleId="a4">
    <w:name w:val="Normal (Web)"/>
    <w:basedOn w:val="a"/>
    <w:rsid w:val="00FE4A0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Hyperlink"/>
    <w:rsid w:val="00FE4A0B"/>
    <w:rPr>
      <w:rFonts w:cs="Times New Roman"/>
      <w:color w:val="0000FF"/>
      <w:u w:val="single"/>
    </w:rPr>
  </w:style>
  <w:style w:type="character" w:customStyle="1" w:styleId="grame">
    <w:name w:val="grame"/>
    <w:rsid w:val="00FE4A0B"/>
  </w:style>
  <w:style w:type="paragraph" w:styleId="a6">
    <w:name w:val="Plain Text"/>
    <w:basedOn w:val="a"/>
    <w:link w:val="11"/>
    <w:rsid w:val="00FE4A0B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 w:eastAsia="ru-RU"/>
    </w:rPr>
  </w:style>
  <w:style w:type="character" w:customStyle="1" w:styleId="a7">
    <w:name w:val="Текст Знак"/>
    <w:basedOn w:val="a0"/>
    <w:rsid w:val="00FE4A0B"/>
    <w:rPr>
      <w:rFonts w:ascii="Consolas" w:hAnsi="Consolas"/>
      <w:sz w:val="21"/>
      <w:szCs w:val="21"/>
    </w:rPr>
  </w:style>
  <w:style w:type="character" w:customStyle="1" w:styleId="11">
    <w:name w:val="Текст Знак1"/>
    <w:link w:val="a6"/>
    <w:locked/>
    <w:rsid w:val="00FE4A0B"/>
    <w:rPr>
      <w:rFonts w:ascii="Courier New" w:eastAsia="Calibri" w:hAnsi="Courier New" w:cs="Times New Roman"/>
      <w:sz w:val="20"/>
      <w:szCs w:val="20"/>
      <w:lang w:val="x-none" w:eastAsia="ru-RU"/>
    </w:rPr>
  </w:style>
  <w:style w:type="paragraph" w:styleId="HTML">
    <w:name w:val="HTML Preformatted"/>
    <w:basedOn w:val="a"/>
    <w:link w:val="HTML0"/>
    <w:rsid w:val="00FE4A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Times New Roman"/>
      <w:color w:val="000000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0"/>
    <w:link w:val="HTML"/>
    <w:rsid w:val="00FE4A0B"/>
    <w:rPr>
      <w:rFonts w:ascii="Courier New" w:eastAsia="Calibri" w:hAnsi="Courier New" w:cs="Times New Roman"/>
      <w:color w:val="000000"/>
      <w:sz w:val="20"/>
      <w:szCs w:val="20"/>
      <w:lang w:val="x-none" w:eastAsia="ru-RU"/>
    </w:rPr>
  </w:style>
  <w:style w:type="paragraph" w:styleId="a8">
    <w:name w:val="Title"/>
    <w:basedOn w:val="a"/>
    <w:link w:val="a9"/>
    <w:qFormat/>
    <w:rsid w:val="00FE4A0B"/>
    <w:pPr>
      <w:spacing w:after="0" w:line="240" w:lineRule="auto"/>
      <w:jc w:val="center"/>
    </w:pPr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character" w:customStyle="1" w:styleId="a9">
    <w:name w:val="Название Знак"/>
    <w:basedOn w:val="a0"/>
    <w:link w:val="a8"/>
    <w:rsid w:val="00FE4A0B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Preformat">
    <w:name w:val="Preformat"/>
    <w:rsid w:val="00FE4A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a">
    <w:name w:val="header"/>
    <w:basedOn w:val="a"/>
    <w:link w:val="ab"/>
    <w:rsid w:val="00FE4A0B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b">
    <w:name w:val="Верхний колонтитул Знак"/>
    <w:basedOn w:val="a0"/>
    <w:link w:val="aa"/>
    <w:rsid w:val="00FE4A0B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c">
    <w:name w:val="footer"/>
    <w:basedOn w:val="a"/>
    <w:link w:val="ad"/>
    <w:rsid w:val="00FE4A0B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d">
    <w:name w:val="Нижний колонтитул Знак"/>
    <w:basedOn w:val="a0"/>
    <w:link w:val="ac"/>
    <w:rsid w:val="00FE4A0B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styleId="ae">
    <w:name w:val="page number"/>
    <w:rsid w:val="00FE4A0B"/>
    <w:rPr>
      <w:rFonts w:cs="Times New Roman"/>
    </w:rPr>
  </w:style>
  <w:style w:type="character" w:customStyle="1" w:styleId="spelle">
    <w:name w:val="spelle"/>
    <w:rsid w:val="00FE4A0B"/>
  </w:style>
  <w:style w:type="paragraph" w:customStyle="1" w:styleId="ConsNonformat">
    <w:name w:val="ConsNonformat"/>
    <w:rsid w:val="00FE4A0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text">
    <w:name w:val="text"/>
    <w:basedOn w:val="Default"/>
    <w:next w:val="Default"/>
    <w:rsid w:val="00FE4A0B"/>
    <w:pPr>
      <w:spacing w:before="28" w:after="28"/>
    </w:pPr>
    <w:rPr>
      <w:rFonts w:cs="Times New Roman"/>
      <w:color w:val="auto"/>
    </w:rPr>
  </w:style>
  <w:style w:type="paragraph" w:customStyle="1" w:styleId="Default">
    <w:name w:val="Default"/>
    <w:rsid w:val="00FE4A0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FR2">
    <w:name w:val="FR2"/>
    <w:rsid w:val="00FE4A0B"/>
    <w:pPr>
      <w:widowControl w:val="0"/>
      <w:overflowPunct w:val="0"/>
      <w:autoSpaceDE w:val="0"/>
      <w:autoSpaceDN w:val="0"/>
      <w:adjustRightInd w:val="0"/>
      <w:spacing w:after="0" w:line="240" w:lineRule="auto"/>
      <w:ind w:firstLine="560"/>
      <w:jc w:val="both"/>
      <w:textAlignment w:val="baseline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FE4A0B"/>
    <w:pPr>
      <w:spacing w:before="120" w:after="0" w:line="240" w:lineRule="auto"/>
      <w:ind w:firstLine="851"/>
      <w:jc w:val="both"/>
    </w:pPr>
    <w:rPr>
      <w:rFonts w:ascii="Arial" w:eastAsia="Times New Roman" w:hAnsi="Arial" w:cs="Times New Roman"/>
      <w:sz w:val="20"/>
      <w:szCs w:val="20"/>
      <w:lang w:val="x-none" w:eastAsia="ru-RU"/>
    </w:rPr>
  </w:style>
  <w:style w:type="character" w:customStyle="1" w:styleId="22">
    <w:name w:val="Основной текст 2 Знак"/>
    <w:basedOn w:val="a0"/>
    <w:link w:val="21"/>
    <w:rsid w:val="00FE4A0B"/>
    <w:rPr>
      <w:rFonts w:ascii="Arial" w:eastAsia="Times New Roman" w:hAnsi="Arial" w:cs="Times New Roman"/>
      <w:sz w:val="20"/>
      <w:szCs w:val="20"/>
      <w:lang w:val="x-none" w:eastAsia="ru-RU"/>
    </w:rPr>
  </w:style>
  <w:style w:type="character" w:styleId="af">
    <w:name w:val="Strong"/>
    <w:qFormat/>
    <w:rsid w:val="00FE4A0B"/>
    <w:rPr>
      <w:rFonts w:cs="Times New Roman"/>
      <w:b/>
    </w:rPr>
  </w:style>
  <w:style w:type="paragraph" w:customStyle="1" w:styleId="ConsPlusNormal">
    <w:name w:val="ConsPlusNormal"/>
    <w:rsid w:val="00FE4A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heading0">
    <w:name w:val="heading"/>
    <w:basedOn w:val="a"/>
    <w:rsid w:val="00FE4A0B"/>
    <w:pPr>
      <w:spacing w:after="0" w:line="240" w:lineRule="auto"/>
    </w:pPr>
    <w:rPr>
      <w:rFonts w:ascii="Arial" w:eastAsia="Calibri" w:hAnsi="Arial" w:cs="Arial"/>
      <w:b/>
      <w:bCs/>
      <w:lang w:eastAsia="ru-RU"/>
    </w:rPr>
  </w:style>
  <w:style w:type="character" w:customStyle="1" w:styleId="c1">
    <w:name w:val="c1"/>
    <w:rsid w:val="00FE4A0B"/>
    <w:rPr>
      <w:color w:val="0000FF"/>
    </w:rPr>
  </w:style>
  <w:style w:type="paragraph" w:customStyle="1" w:styleId="justify2">
    <w:name w:val="justify2"/>
    <w:basedOn w:val="a"/>
    <w:rsid w:val="00FE4A0B"/>
    <w:pPr>
      <w:spacing w:before="100" w:beforeAutospacing="1" w:after="100" w:afterAutospacing="1" w:line="240" w:lineRule="auto"/>
      <w:ind w:firstLine="600"/>
      <w:jc w:val="both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51">
    <w:name w:val="çàãîëîâîê 5"/>
    <w:basedOn w:val="a"/>
    <w:next w:val="a"/>
    <w:rsid w:val="00FE4A0B"/>
    <w:pPr>
      <w:keepNext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2">
    <w:name w:val="Знак1"/>
    <w:basedOn w:val="a"/>
    <w:rsid w:val="00FE4A0B"/>
    <w:pPr>
      <w:spacing w:after="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BalloonTextChar">
    <w:name w:val="Balloon Text Char"/>
    <w:locked/>
    <w:rsid w:val="00FE4A0B"/>
    <w:rPr>
      <w:rFonts w:ascii="Tahoma" w:hAnsi="Tahoma"/>
      <w:sz w:val="16"/>
      <w:lang w:val="x-none" w:eastAsia="ru-RU"/>
    </w:rPr>
  </w:style>
  <w:style w:type="paragraph" w:styleId="af0">
    <w:name w:val="Balloon Text"/>
    <w:basedOn w:val="a"/>
    <w:link w:val="af1"/>
    <w:rsid w:val="00FE4A0B"/>
    <w:pPr>
      <w:spacing w:after="0" w:line="240" w:lineRule="auto"/>
    </w:pPr>
    <w:rPr>
      <w:rFonts w:ascii="Times New Roman" w:eastAsia="Calibri" w:hAnsi="Times New Roman" w:cs="Times New Roman"/>
      <w:sz w:val="2"/>
      <w:szCs w:val="20"/>
      <w:lang w:val="x-none" w:eastAsia="x-none"/>
    </w:rPr>
  </w:style>
  <w:style w:type="character" w:customStyle="1" w:styleId="af1">
    <w:name w:val="Текст выноски Знак"/>
    <w:basedOn w:val="a0"/>
    <w:link w:val="af0"/>
    <w:rsid w:val="00FE4A0B"/>
    <w:rPr>
      <w:rFonts w:ascii="Times New Roman" w:eastAsia="Calibri" w:hAnsi="Times New Roman" w:cs="Times New Roman"/>
      <w:sz w:val="2"/>
      <w:szCs w:val="20"/>
      <w:lang w:val="x-none" w:eastAsia="x-none"/>
    </w:rPr>
  </w:style>
  <w:style w:type="character" w:customStyle="1" w:styleId="DocumentMapChar">
    <w:name w:val="Document Map Char"/>
    <w:semiHidden/>
    <w:locked/>
    <w:rsid w:val="00FE4A0B"/>
    <w:rPr>
      <w:rFonts w:ascii="Tahoma" w:hAnsi="Tahoma"/>
      <w:sz w:val="20"/>
      <w:shd w:val="clear" w:color="auto" w:fill="000080"/>
      <w:lang w:val="x-none" w:eastAsia="ru-RU"/>
    </w:rPr>
  </w:style>
  <w:style w:type="paragraph" w:styleId="af2">
    <w:name w:val="Document Map"/>
    <w:basedOn w:val="a"/>
    <w:link w:val="af3"/>
    <w:semiHidden/>
    <w:rsid w:val="00FE4A0B"/>
    <w:pPr>
      <w:shd w:val="clear" w:color="auto" w:fill="000080"/>
      <w:spacing w:after="0" w:line="240" w:lineRule="auto"/>
    </w:pPr>
    <w:rPr>
      <w:rFonts w:ascii="Times New Roman" w:eastAsia="Calibri" w:hAnsi="Times New Roman" w:cs="Times New Roman"/>
      <w:sz w:val="2"/>
      <w:szCs w:val="20"/>
      <w:lang w:val="x-none" w:eastAsia="x-none"/>
    </w:rPr>
  </w:style>
  <w:style w:type="character" w:customStyle="1" w:styleId="af3">
    <w:name w:val="Схема документа Знак"/>
    <w:basedOn w:val="a0"/>
    <w:link w:val="af2"/>
    <w:semiHidden/>
    <w:rsid w:val="00FE4A0B"/>
    <w:rPr>
      <w:rFonts w:ascii="Times New Roman" w:eastAsia="Calibri" w:hAnsi="Times New Roman" w:cs="Times New Roman"/>
      <w:sz w:val="2"/>
      <w:szCs w:val="20"/>
      <w:shd w:val="clear" w:color="auto" w:fill="000080"/>
      <w:lang w:val="x-none" w:eastAsia="x-none"/>
    </w:rPr>
  </w:style>
  <w:style w:type="paragraph" w:styleId="13">
    <w:name w:val="toc 1"/>
    <w:basedOn w:val="a"/>
    <w:next w:val="a"/>
    <w:autoRedefine/>
    <w:rsid w:val="00FE4A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FE4A0B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20"/>
      <w:lang w:val="x-none" w:eastAsia="ru-RU"/>
    </w:rPr>
  </w:style>
  <w:style w:type="character" w:customStyle="1" w:styleId="32">
    <w:name w:val="Основной текст с отступом 3 Знак"/>
    <w:basedOn w:val="a0"/>
    <w:link w:val="31"/>
    <w:rsid w:val="00FE4A0B"/>
    <w:rPr>
      <w:rFonts w:ascii="Times New Roman" w:eastAsia="Calibri" w:hAnsi="Times New Roman" w:cs="Times New Roman"/>
      <w:sz w:val="16"/>
      <w:szCs w:val="20"/>
      <w:lang w:val="x-none" w:eastAsia="ru-RU"/>
    </w:rPr>
  </w:style>
  <w:style w:type="paragraph" w:customStyle="1" w:styleId="81">
    <w:name w:val="заголовок 8"/>
    <w:basedOn w:val="a"/>
    <w:next w:val="a"/>
    <w:rsid w:val="00FE4A0B"/>
    <w:pPr>
      <w:keepNext/>
      <w:tabs>
        <w:tab w:val="left" w:pos="0"/>
      </w:tabs>
      <w:autoSpaceDE w:val="0"/>
      <w:autoSpaceDN w:val="0"/>
      <w:spacing w:before="29" w:after="0" w:line="240" w:lineRule="auto"/>
      <w:ind w:right="-1" w:firstLine="567"/>
      <w:jc w:val="both"/>
    </w:pPr>
    <w:rPr>
      <w:rFonts w:ascii="Courier New" w:eastAsia="Calibri" w:hAnsi="Courier New" w:cs="Courier New"/>
      <w:i/>
      <w:iCs/>
      <w:sz w:val="24"/>
      <w:szCs w:val="24"/>
      <w:lang w:eastAsia="ru-RU"/>
    </w:rPr>
  </w:style>
  <w:style w:type="paragraph" w:styleId="af4">
    <w:name w:val="Block Text"/>
    <w:basedOn w:val="a"/>
    <w:rsid w:val="00FE4A0B"/>
    <w:pPr>
      <w:autoSpaceDE w:val="0"/>
      <w:autoSpaceDN w:val="0"/>
      <w:adjustRightInd w:val="0"/>
      <w:spacing w:before="29" w:after="0" w:line="240" w:lineRule="auto"/>
      <w:ind w:left="567" w:right="-1" w:firstLine="709"/>
      <w:jc w:val="both"/>
    </w:pPr>
    <w:rPr>
      <w:rFonts w:ascii="Arial" w:eastAsia="Calibri" w:hAnsi="Arial" w:cs="Arial"/>
      <w:b/>
      <w:bCs/>
      <w:color w:val="0000FF"/>
      <w:sz w:val="24"/>
      <w:szCs w:val="24"/>
      <w:lang w:eastAsia="ru-RU"/>
    </w:rPr>
  </w:style>
  <w:style w:type="paragraph" w:customStyle="1" w:styleId="af5">
    <w:name w:val="Примечание"/>
    <w:basedOn w:val="a"/>
    <w:link w:val="af6"/>
    <w:rsid w:val="00FE4A0B"/>
    <w:pPr>
      <w:widowControl w:val="0"/>
      <w:autoSpaceDE w:val="0"/>
      <w:autoSpaceDN w:val="0"/>
      <w:adjustRightInd w:val="0"/>
      <w:spacing w:before="29" w:after="0" w:line="240" w:lineRule="auto"/>
      <w:ind w:firstLine="720"/>
      <w:jc w:val="both"/>
    </w:pPr>
    <w:rPr>
      <w:rFonts w:ascii="Times New Roman" w:eastAsia="Calibri" w:hAnsi="Times New Roman" w:cs="Times New Roman"/>
      <w:color w:val="000000"/>
      <w:sz w:val="20"/>
      <w:szCs w:val="20"/>
      <w:lang w:val="x-none" w:eastAsia="ru-RU"/>
    </w:rPr>
  </w:style>
  <w:style w:type="character" w:customStyle="1" w:styleId="af6">
    <w:name w:val="Примечание Знак"/>
    <w:link w:val="af5"/>
    <w:locked/>
    <w:rsid w:val="00FE4A0B"/>
    <w:rPr>
      <w:rFonts w:ascii="Times New Roman" w:eastAsia="Calibri" w:hAnsi="Times New Roman" w:cs="Times New Roman"/>
      <w:color w:val="000000"/>
      <w:sz w:val="20"/>
      <w:szCs w:val="20"/>
      <w:lang w:val="x-none" w:eastAsia="ru-RU"/>
    </w:rPr>
  </w:style>
  <w:style w:type="table" w:styleId="af7">
    <w:name w:val="Table Grid"/>
    <w:basedOn w:val="a1"/>
    <w:rsid w:val="00FE4A0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Знак"/>
    <w:basedOn w:val="a"/>
    <w:rsid w:val="00FE4A0B"/>
    <w:pPr>
      <w:spacing w:after="0" w:line="240" w:lineRule="exact"/>
      <w:jc w:val="both"/>
    </w:pPr>
    <w:rPr>
      <w:rFonts w:ascii="Arial" w:eastAsia="Calibri" w:hAnsi="Arial" w:cs="Arial"/>
      <w:sz w:val="24"/>
      <w:szCs w:val="24"/>
      <w:lang w:val="en-US"/>
    </w:rPr>
  </w:style>
  <w:style w:type="character" w:customStyle="1" w:styleId="af9">
    <w:name w:val="Гипертекстовая ссылка"/>
    <w:rsid w:val="00FE4A0B"/>
    <w:rPr>
      <w:color w:val="008000"/>
    </w:rPr>
  </w:style>
  <w:style w:type="paragraph" w:customStyle="1" w:styleId="100">
    <w:name w:val="Знак10"/>
    <w:basedOn w:val="a"/>
    <w:rsid w:val="00FE4A0B"/>
    <w:pPr>
      <w:spacing w:after="0" w:line="240" w:lineRule="exact"/>
      <w:jc w:val="both"/>
    </w:pPr>
    <w:rPr>
      <w:rFonts w:ascii="Arial" w:eastAsia="Calibri" w:hAnsi="Arial" w:cs="Arial"/>
      <w:sz w:val="24"/>
      <w:szCs w:val="24"/>
      <w:lang w:val="en-US"/>
    </w:rPr>
  </w:style>
  <w:style w:type="character" w:customStyle="1" w:styleId="afa">
    <w:name w:val="Цветовое выделение"/>
    <w:rsid w:val="00FE4A0B"/>
    <w:rPr>
      <w:b/>
      <w:color w:val="000080"/>
    </w:rPr>
  </w:style>
  <w:style w:type="paragraph" w:customStyle="1" w:styleId="afb">
    <w:name w:val="Таблицы (моноширинный)"/>
    <w:basedOn w:val="a"/>
    <w:next w:val="a"/>
    <w:rsid w:val="00FE4A0B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ep">
    <w:name w:val="ep"/>
    <w:rsid w:val="00FE4A0B"/>
  </w:style>
  <w:style w:type="paragraph" w:customStyle="1" w:styleId="210">
    <w:name w:val="Основной текст с отступом 21"/>
    <w:basedOn w:val="a"/>
    <w:rsid w:val="00FE4A0B"/>
    <w:pPr>
      <w:widowControl w:val="0"/>
      <w:spacing w:before="29" w:after="0" w:line="240" w:lineRule="auto"/>
      <w:ind w:firstLine="720"/>
      <w:jc w:val="both"/>
    </w:pPr>
    <w:rPr>
      <w:rFonts w:ascii="Arial" w:eastAsia="Calibri" w:hAnsi="Arial" w:cs="Arial"/>
      <w:b/>
      <w:bCs/>
      <w:lang w:eastAsia="ru-RU"/>
    </w:rPr>
  </w:style>
  <w:style w:type="paragraph" w:styleId="23">
    <w:name w:val="Body Text Indent 2"/>
    <w:basedOn w:val="a"/>
    <w:link w:val="24"/>
    <w:rsid w:val="00FE4A0B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FE4A0B"/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customStyle="1" w:styleId="14">
    <w:name w:val="заголовок 1"/>
    <w:basedOn w:val="a"/>
    <w:next w:val="a"/>
    <w:rsid w:val="00FE4A0B"/>
    <w:pPr>
      <w:keepNext/>
      <w:autoSpaceDE w:val="0"/>
      <w:autoSpaceDN w:val="0"/>
      <w:spacing w:before="29" w:after="0" w:line="240" w:lineRule="auto"/>
      <w:ind w:firstLine="709"/>
      <w:jc w:val="center"/>
    </w:pPr>
    <w:rPr>
      <w:rFonts w:ascii="Courier New" w:eastAsia="Calibri" w:hAnsi="Courier New" w:cs="Courier New"/>
      <w:i/>
      <w:iCs/>
      <w:sz w:val="20"/>
      <w:szCs w:val="20"/>
      <w:lang w:eastAsia="ru-RU"/>
    </w:rPr>
  </w:style>
  <w:style w:type="paragraph" w:customStyle="1" w:styleId="afc">
    <w:name w:val="Заголовок статьи"/>
    <w:basedOn w:val="a"/>
    <w:next w:val="a"/>
    <w:rsid w:val="00FE4A0B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Times New Roman"/>
      <w:sz w:val="24"/>
      <w:szCs w:val="24"/>
      <w:lang w:eastAsia="ru-RU"/>
    </w:rPr>
  </w:style>
  <w:style w:type="paragraph" w:styleId="25">
    <w:name w:val="List 2"/>
    <w:basedOn w:val="a"/>
    <w:rsid w:val="00FE4A0B"/>
    <w:pPr>
      <w:spacing w:after="0" w:line="240" w:lineRule="auto"/>
      <w:ind w:left="566" w:hanging="283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S1">
    <w:name w:val="S_Маркированный Знак1"/>
    <w:link w:val="S"/>
    <w:locked/>
    <w:rsid w:val="00FE4A0B"/>
    <w:rPr>
      <w:sz w:val="24"/>
    </w:rPr>
  </w:style>
  <w:style w:type="paragraph" w:customStyle="1" w:styleId="S">
    <w:name w:val="S_Маркированный"/>
    <w:basedOn w:val="afd"/>
    <w:link w:val="S1"/>
    <w:autoRedefine/>
    <w:rsid w:val="00FE4A0B"/>
    <w:pPr>
      <w:tabs>
        <w:tab w:val="clear" w:pos="360"/>
        <w:tab w:val="left" w:pos="992"/>
      </w:tabs>
      <w:spacing w:line="360" w:lineRule="auto"/>
      <w:ind w:left="0" w:firstLine="709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paragraph" w:styleId="afd">
    <w:name w:val="List Bullet"/>
    <w:basedOn w:val="a"/>
    <w:rsid w:val="00FE4A0B"/>
    <w:pPr>
      <w:tabs>
        <w:tab w:val="num" w:pos="360"/>
      </w:tabs>
      <w:spacing w:after="0" w:line="240" w:lineRule="auto"/>
      <w:ind w:left="360" w:hanging="36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0">
    <w:name w:val="S_Обычный"/>
    <w:basedOn w:val="a"/>
    <w:link w:val="S2"/>
    <w:rsid w:val="00FE4A0B"/>
    <w:pPr>
      <w:spacing w:after="0" w:line="360" w:lineRule="auto"/>
      <w:ind w:firstLine="709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S2">
    <w:name w:val="S_Обычный Знак"/>
    <w:link w:val="S0"/>
    <w:locked/>
    <w:rsid w:val="00FE4A0B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S3">
    <w:name w:val="S_Обычный в таблице Знак"/>
    <w:link w:val="S4"/>
    <w:locked/>
    <w:rsid w:val="00FE4A0B"/>
    <w:rPr>
      <w:sz w:val="24"/>
      <w:lang w:val="x-none"/>
    </w:rPr>
  </w:style>
  <w:style w:type="paragraph" w:customStyle="1" w:styleId="S4">
    <w:name w:val="S_Обычный в таблице"/>
    <w:basedOn w:val="a"/>
    <w:link w:val="S3"/>
    <w:rsid w:val="00FE4A0B"/>
    <w:pPr>
      <w:spacing w:after="0" w:line="240" w:lineRule="auto"/>
      <w:jc w:val="center"/>
    </w:pPr>
    <w:rPr>
      <w:sz w:val="24"/>
      <w:lang w:val="x-none"/>
    </w:rPr>
  </w:style>
  <w:style w:type="character" w:customStyle="1" w:styleId="FontStyle11">
    <w:name w:val="Font Style11"/>
    <w:rsid w:val="00FE4A0B"/>
    <w:rPr>
      <w:rFonts w:ascii="Times New Roman" w:hAnsi="Times New Roman"/>
      <w:sz w:val="26"/>
    </w:rPr>
  </w:style>
  <w:style w:type="character" w:customStyle="1" w:styleId="s10">
    <w:name w:val="s_10"/>
    <w:rsid w:val="00FE4A0B"/>
  </w:style>
  <w:style w:type="paragraph" w:styleId="33">
    <w:name w:val="Body Text 3"/>
    <w:basedOn w:val="a"/>
    <w:link w:val="34"/>
    <w:rsid w:val="00FE4A0B"/>
    <w:pPr>
      <w:spacing w:after="120" w:line="240" w:lineRule="auto"/>
    </w:pPr>
    <w:rPr>
      <w:rFonts w:ascii="Times New Roman" w:eastAsia="Calibri" w:hAnsi="Times New Roman" w:cs="Times New Roman"/>
      <w:sz w:val="16"/>
      <w:szCs w:val="20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FE4A0B"/>
    <w:rPr>
      <w:rFonts w:ascii="Times New Roman" w:eastAsia="Calibri" w:hAnsi="Times New Roman" w:cs="Times New Roman"/>
      <w:sz w:val="16"/>
      <w:szCs w:val="20"/>
      <w:lang w:val="x-none" w:eastAsia="x-none"/>
    </w:rPr>
  </w:style>
  <w:style w:type="paragraph" w:styleId="afe">
    <w:name w:val="Body Text Indent"/>
    <w:basedOn w:val="a"/>
    <w:link w:val="15"/>
    <w:rsid w:val="00FE4A0B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ff">
    <w:name w:val="Основной текст с отступом Знак"/>
    <w:basedOn w:val="a0"/>
    <w:rsid w:val="00FE4A0B"/>
  </w:style>
  <w:style w:type="character" w:customStyle="1" w:styleId="15">
    <w:name w:val="Основной текст с отступом Знак1"/>
    <w:link w:val="afe"/>
    <w:locked/>
    <w:rsid w:val="00FE4A0B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16">
    <w:name w:val="Знак Знак16"/>
    <w:semiHidden/>
    <w:rsid w:val="00FE4A0B"/>
    <w:rPr>
      <w:rFonts w:ascii="Cambria" w:hAnsi="Cambria"/>
      <w:b/>
      <w:i/>
      <w:sz w:val="28"/>
    </w:rPr>
  </w:style>
  <w:style w:type="character" w:customStyle="1" w:styleId="17">
    <w:name w:val="Знак Знак17"/>
    <w:locked/>
    <w:rsid w:val="00FE4A0B"/>
    <w:rPr>
      <w:rFonts w:ascii="Arial" w:hAnsi="Arial"/>
      <w:b/>
      <w:kern w:val="32"/>
      <w:sz w:val="32"/>
    </w:rPr>
  </w:style>
  <w:style w:type="paragraph" w:customStyle="1" w:styleId="Context">
    <w:name w:val="Context"/>
    <w:rsid w:val="00FE4A0B"/>
    <w:pPr>
      <w:widowControl w:val="0"/>
      <w:autoSpaceDE w:val="0"/>
      <w:autoSpaceDN w:val="0"/>
      <w:adjustRightInd w:val="0"/>
      <w:spacing w:before="29" w:after="0" w:line="240" w:lineRule="auto"/>
      <w:ind w:firstLine="709"/>
      <w:jc w:val="both"/>
    </w:pPr>
    <w:rPr>
      <w:rFonts w:ascii="Arial" w:eastAsia="Calibri" w:hAnsi="Arial" w:cs="Arial"/>
      <w:b/>
      <w:bCs/>
      <w:sz w:val="18"/>
      <w:szCs w:val="18"/>
      <w:lang w:eastAsia="ru-RU"/>
    </w:rPr>
  </w:style>
  <w:style w:type="paragraph" w:customStyle="1" w:styleId="71">
    <w:name w:val="заголовок 7"/>
    <w:basedOn w:val="a"/>
    <w:next w:val="a"/>
    <w:rsid w:val="00FE4A0B"/>
    <w:pPr>
      <w:keepNext/>
      <w:autoSpaceDE w:val="0"/>
      <w:autoSpaceDN w:val="0"/>
      <w:spacing w:before="29" w:after="0" w:line="240" w:lineRule="auto"/>
      <w:ind w:right="-1" w:firstLine="709"/>
      <w:jc w:val="both"/>
    </w:pPr>
    <w:rPr>
      <w:rFonts w:ascii="Courier New" w:eastAsia="Calibri" w:hAnsi="Courier New" w:cs="Courier New"/>
      <w:i/>
      <w:iCs/>
      <w:sz w:val="24"/>
      <w:szCs w:val="24"/>
      <w:lang w:eastAsia="ru-RU"/>
    </w:rPr>
  </w:style>
  <w:style w:type="paragraph" w:customStyle="1" w:styleId="u">
    <w:name w:val="u"/>
    <w:basedOn w:val="a"/>
    <w:rsid w:val="00FE4A0B"/>
    <w:pPr>
      <w:spacing w:after="0" w:line="240" w:lineRule="auto"/>
      <w:ind w:firstLine="264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0">
    <w:name w:val="Комментарий"/>
    <w:basedOn w:val="a"/>
    <w:next w:val="a"/>
    <w:rsid w:val="00FE4A0B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Times New Roman"/>
      <w:i/>
      <w:iCs/>
      <w:color w:val="800080"/>
      <w:sz w:val="24"/>
      <w:szCs w:val="24"/>
      <w:lang w:eastAsia="ru-RU"/>
    </w:rPr>
  </w:style>
  <w:style w:type="paragraph" w:customStyle="1" w:styleId="aff1">
    <w:name w:val="Нормальный (таблица)"/>
    <w:basedOn w:val="a"/>
    <w:next w:val="a"/>
    <w:rsid w:val="00FE4A0B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Times New Roman"/>
      <w:sz w:val="24"/>
      <w:szCs w:val="24"/>
      <w:lang w:eastAsia="ru-RU"/>
    </w:rPr>
  </w:style>
  <w:style w:type="paragraph" w:styleId="aff2">
    <w:name w:val="Body Text"/>
    <w:basedOn w:val="a"/>
    <w:link w:val="aff3"/>
    <w:rsid w:val="00FE4A0B"/>
    <w:pPr>
      <w:spacing w:after="120" w:line="240" w:lineRule="auto"/>
    </w:pPr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ff3">
    <w:name w:val="Основной текст Знак"/>
    <w:basedOn w:val="a0"/>
    <w:link w:val="aff2"/>
    <w:rsid w:val="00FE4A0B"/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customStyle="1" w:styleId="aff4">
    <w:name w:val="Прижатый влево"/>
    <w:basedOn w:val="a"/>
    <w:next w:val="a"/>
    <w:rsid w:val="00FE4A0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4"/>
      <w:szCs w:val="24"/>
      <w:lang w:eastAsia="ru-RU"/>
    </w:rPr>
  </w:style>
  <w:style w:type="paragraph" w:customStyle="1" w:styleId="textn">
    <w:name w:val="textn"/>
    <w:basedOn w:val="a"/>
    <w:rsid w:val="00FE4A0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FE4A0B"/>
    <w:pPr>
      <w:keepNext/>
      <w:autoSpaceDE w:val="0"/>
      <w:autoSpaceDN w:val="0"/>
      <w:spacing w:before="29" w:after="0" w:line="240" w:lineRule="auto"/>
      <w:ind w:firstLine="709"/>
      <w:jc w:val="right"/>
    </w:pPr>
    <w:rPr>
      <w:rFonts w:ascii="Courier New" w:eastAsia="Calibri" w:hAnsi="Courier New" w:cs="Courier New"/>
      <w:i/>
      <w:iCs/>
      <w:sz w:val="28"/>
      <w:szCs w:val="28"/>
      <w:lang w:eastAsia="ru-RU"/>
    </w:rPr>
  </w:style>
  <w:style w:type="paragraph" w:customStyle="1" w:styleId="6">
    <w:name w:val="заголовок 6"/>
    <w:basedOn w:val="a"/>
    <w:next w:val="a"/>
    <w:rsid w:val="00FE4A0B"/>
    <w:pPr>
      <w:keepNext/>
      <w:autoSpaceDE w:val="0"/>
      <w:autoSpaceDN w:val="0"/>
      <w:spacing w:before="29" w:after="0" w:line="240" w:lineRule="auto"/>
      <w:ind w:firstLine="709"/>
      <w:jc w:val="center"/>
    </w:pPr>
    <w:rPr>
      <w:rFonts w:ascii="Courier New" w:eastAsia="Calibri" w:hAnsi="Courier New" w:cs="Courier New"/>
      <w:i/>
      <w:iCs/>
      <w:sz w:val="24"/>
      <w:szCs w:val="24"/>
      <w:lang w:eastAsia="ru-RU"/>
    </w:rPr>
  </w:style>
  <w:style w:type="paragraph" w:customStyle="1" w:styleId="91">
    <w:name w:val="заголовок 9"/>
    <w:basedOn w:val="a"/>
    <w:next w:val="a"/>
    <w:rsid w:val="00FE4A0B"/>
    <w:pPr>
      <w:keepNext/>
      <w:autoSpaceDE w:val="0"/>
      <w:autoSpaceDN w:val="0"/>
      <w:spacing w:before="29" w:after="0" w:line="240" w:lineRule="auto"/>
      <w:ind w:right="-1" w:firstLine="709"/>
      <w:jc w:val="right"/>
    </w:pPr>
    <w:rPr>
      <w:rFonts w:ascii="Courier New" w:eastAsia="Calibri" w:hAnsi="Courier New" w:cs="Courier New"/>
      <w:i/>
      <w:iCs/>
      <w:sz w:val="24"/>
      <w:szCs w:val="24"/>
      <w:lang w:eastAsia="ru-RU"/>
    </w:rPr>
  </w:style>
  <w:style w:type="paragraph" w:customStyle="1" w:styleId="26">
    <w:name w:val="заголовок 2"/>
    <w:basedOn w:val="a"/>
    <w:next w:val="a"/>
    <w:rsid w:val="00FE4A0B"/>
    <w:pPr>
      <w:keepNext/>
      <w:autoSpaceDE w:val="0"/>
      <w:autoSpaceDN w:val="0"/>
      <w:spacing w:before="29" w:after="0" w:line="240" w:lineRule="auto"/>
      <w:ind w:firstLine="709"/>
      <w:jc w:val="both"/>
    </w:pPr>
    <w:rPr>
      <w:rFonts w:ascii="Courier New" w:eastAsia="Calibri" w:hAnsi="Courier New" w:cs="Courier New"/>
      <w:i/>
      <w:iCs/>
      <w:sz w:val="24"/>
      <w:szCs w:val="24"/>
      <w:lang w:eastAsia="ru-RU"/>
    </w:rPr>
  </w:style>
  <w:style w:type="paragraph" w:customStyle="1" w:styleId="35">
    <w:name w:val="заголовок 3"/>
    <w:basedOn w:val="a"/>
    <w:next w:val="a"/>
    <w:rsid w:val="00FE4A0B"/>
    <w:pPr>
      <w:keepNext/>
      <w:autoSpaceDE w:val="0"/>
      <w:autoSpaceDN w:val="0"/>
      <w:spacing w:before="29" w:after="0" w:line="240" w:lineRule="auto"/>
      <w:ind w:firstLine="709"/>
      <w:jc w:val="both"/>
    </w:pPr>
    <w:rPr>
      <w:rFonts w:ascii="Courier New" w:eastAsia="Calibri" w:hAnsi="Courier New" w:cs="Courier New"/>
      <w:i/>
      <w:iCs/>
      <w:sz w:val="24"/>
      <w:szCs w:val="24"/>
      <w:lang w:eastAsia="ru-RU"/>
    </w:rPr>
  </w:style>
  <w:style w:type="paragraph" w:customStyle="1" w:styleId="4">
    <w:name w:val="заголовок 4"/>
    <w:basedOn w:val="a"/>
    <w:next w:val="a"/>
    <w:rsid w:val="00FE4A0B"/>
    <w:pPr>
      <w:keepNext/>
      <w:autoSpaceDE w:val="0"/>
      <w:autoSpaceDN w:val="0"/>
      <w:spacing w:before="29" w:after="0" w:line="240" w:lineRule="auto"/>
      <w:ind w:right="-1" w:firstLine="567"/>
      <w:jc w:val="right"/>
    </w:pPr>
    <w:rPr>
      <w:rFonts w:ascii="Courier New" w:eastAsia="Calibri" w:hAnsi="Courier New" w:cs="Courier New"/>
      <w:i/>
      <w:iCs/>
      <w:sz w:val="24"/>
      <w:szCs w:val="24"/>
      <w:lang w:eastAsia="ru-RU"/>
    </w:rPr>
  </w:style>
  <w:style w:type="character" w:customStyle="1" w:styleId="aff5">
    <w:name w:val="Основной шрифт"/>
    <w:rsid w:val="00FE4A0B"/>
  </w:style>
  <w:style w:type="character" w:customStyle="1" w:styleId="aff6">
    <w:name w:val="номер страницы"/>
    <w:rsid w:val="00FE4A0B"/>
    <w:rPr>
      <w:rFonts w:ascii="Times New Roman" w:hAnsi="Times New Roman"/>
    </w:rPr>
  </w:style>
  <w:style w:type="paragraph" w:customStyle="1" w:styleId="211">
    <w:name w:val="заголовок 21"/>
    <w:basedOn w:val="a"/>
    <w:next w:val="a"/>
    <w:rsid w:val="00FE4A0B"/>
    <w:pPr>
      <w:keepNext/>
      <w:autoSpaceDE w:val="0"/>
      <w:autoSpaceDN w:val="0"/>
      <w:spacing w:before="240" w:after="60" w:line="240" w:lineRule="auto"/>
      <w:ind w:firstLine="709"/>
      <w:jc w:val="both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18">
    <w:name w:val="Основной шрифт1"/>
    <w:rsid w:val="00FE4A0B"/>
  </w:style>
  <w:style w:type="paragraph" w:customStyle="1" w:styleId="310">
    <w:name w:val="Основной текст с отступом 31"/>
    <w:basedOn w:val="a"/>
    <w:rsid w:val="00FE4A0B"/>
    <w:pPr>
      <w:widowControl w:val="0"/>
      <w:spacing w:before="29" w:after="0" w:line="240" w:lineRule="auto"/>
      <w:ind w:firstLine="720"/>
      <w:jc w:val="center"/>
    </w:pPr>
    <w:rPr>
      <w:rFonts w:ascii="Arial" w:eastAsia="Calibri" w:hAnsi="Arial" w:cs="Arial"/>
      <w:b/>
      <w:bCs/>
      <w:lang w:eastAsia="ru-RU"/>
    </w:rPr>
  </w:style>
  <w:style w:type="paragraph" w:customStyle="1" w:styleId="ConsPlusTitle">
    <w:name w:val="ConsPlusTitle"/>
    <w:rsid w:val="00FE4A0B"/>
    <w:pPr>
      <w:autoSpaceDE w:val="0"/>
      <w:autoSpaceDN w:val="0"/>
      <w:adjustRightInd w:val="0"/>
      <w:spacing w:before="29" w:after="0" w:line="240" w:lineRule="auto"/>
      <w:ind w:firstLine="709"/>
      <w:jc w:val="both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aff7">
    <w:name w:val="загол"/>
    <w:rsid w:val="00FE4A0B"/>
    <w:pPr>
      <w:autoSpaceDE w:val="0"/>
      <w:autoSpaceDN w:val="0"/>
      <w:adjustRightInd w:val="0"/>
      <w:spacing w:before="340" w:after="170" w:line="240" w:lineRule="auto"/>
      <w:jc w:val="center"/>
    </w:pPr>
    <w:rPr>
      <w:rFonts w:ascii="Arial" w:eastAsia="Calibri" w:hAnsi="Arial" w:cs="Arial"/>
      <w:b/>
      <w:bCs/>
      <w:caps/>
      <w:sz w:val="20"/>
      <w:szCs w:val="20"/>
      <w:lang w:eastAsia="ru-RU"/>
    </w:rPr>
  </w:style>
  <w:style w:type="paragraph" w:customStyle="1" w:styleId="19">
    <w:name w:val="Обычный1"/>
    <w:rsid w:val="00FE4A0B"/>
    <w:pPr>
      <w:widowControl w:val="0"/>
      <w:spacing w:after="0" w:line="439" w:lineRule="auto"/>
      <w:ind w:firstLine="1440"/>
      <w:jc w:val="both"/>
    </w:pPr>
    <w:rPr>
      <w:rFonts w:ascii="Times New Roman" w:eastAsia="Calibri" w:hAnsi="Times New Roman" w:cs="Times New Roman"/>
      <w:szCs w:val="20"/>
      <w:lang w:eastAsia="ru-RU"/>
    </w:rPr>
  </w:style>
  <w:style w:type="paragraph" w:styleId="27">
    <w:name w:val="toc 2"/>
    <w:basedOn w:val="a"/>
    <w:next w:val="a"/>
    <w:autoRedefine/>
    <w:rsid w:val="00FE4A0B"/>
    <w:pPr>
      <w:spacing w:after="100"/>
      <w:ind w:left="220"/>
    </w:pPr>
    <w:rPr>
      <w:rFonts w:ascii="Calibri" w:eastAsia="Calibri" w:hAnsi="Calibri" w:cs="Times New Roman"/>
    </w:rPr>
  </w:style>
  <w:style w:type="paragraph" w:styleId="36">
    <w:name w:val="toc 3"/>
    <w:basedOn w:val="a"/>
    <w:next w:val="a"/>
    <w:autoRedefine/>
    <w:rsid w:val="00FE4A0B"/>
    <w:pPr>
      <w:spacing w:after="100"/>
      <w:ind w:left="440"/>
    </w:pPr>
    <w:rPr>
      <w:rFonts w:ascii="Calibri" w:eastAsia="Calibri" w:hAnsi="Calibri" w:cs="Times New Roman"/>
    </w:rPr>
  </w:style>
  <w:style w:type="character" w:styleId="aff8">
    <w:name w:val="FollowedHyperlink"/>
    <w:rsid w:val="00FE4A0B"/>
    <w:rPr>
      <w:rFonts w:cs="Times New Roman"/>
      <w:color w:val="800080"/>
      <w:u w:val="single"/>
    </w:rPr>
  </w:style>
  <w:style w:type="paragraph" w:customStyle="1" w:styleId="uni">
    <w:name w:val="uni"/>
    <w:basedOn w:val="a"/>
    <w:rsid w:val="00FE4A0B"/>
    <w:pPr>
      <w:spacing w:after="0" w:line="240" w:lineRule="auto"/>
      <w:ind w:firstLine="264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unip">
    <w:name w:val="unip"/>
    <w:basedOn w:val="a"/>
    <w:rsid w:val="00FE4A0B"/>
    <w:pPr>
      <w:spacing w:after="0" w:line="240" w:lineRule="auto"/>
      <w:ind w:firstLine="264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a">
    <w:name w:val="Основной текст1"/>
    <w:rsid w:val="00FE4A0B"/>
    <w:pPr>
      <w:autoSpaceDE w:val="0"/>
      <w:autoSpaceDN w:val="0"/>
      <w:adjustRightInd w:val="0"/>
      <w:spacing w:after="0" w:line="240" w:lineRule="auto"/>
      <w:ind w:firstLine="227"/>
      <w:jc w:val="both"/>
    </w:pPr>
    <w:rPr>
      <w:rFonts w:ascii="Peterburg" w:eastAsia="Calibri" w:hAnsi="Peterburg" w:cs="Peterburg"/>
      <w:color w:val="000000"/>
      <w:sz w:val="16"/>
      <w:szCs w:val="16"/>
      <w:lang w:eastAsia="ru-RU"/>
    </w:rPr>
  </w:style>
  <w:style w:type="paragraph" w:customStyle="1" w:styleId="110">
    <w:name w:val="Знак11"/>
    <w:basedOn w:val="a"/>
    <w:rsid w:val="00FE4A0B"/>
    <w:pPr>
      <w:spacing w:after="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textb">
    <w:name w:val="textb"/>
    <w:basedOn w:val="a"/>
    <w:rsid w:val="00FE4A0B"/>
    <w:pPr>
      <w:spacing w:after="0" w:line="240" w:lineRule="auto"/>
    </w:pPr>
    <w:rPr>
      <w:rFonts w:ascii="Arial" w:eastAsia="Calibri" w:hAnsi="Arial" w:cs="Arial"/>
      <w:b/>
      <w:bCs/>
      <w:lang w:eastAsia="ru-RU"/>
    </w:rPr>
  </w:style>
  <w:style w:type="paragraph" w:customStyle="1" w:styleId="txt">
    <w:name w:val="txt"/>
    <w:basedOn w:val="a"/>
    <w:rsid w:val="00FE4A0B"/>
    <w:pPr>
      <w:spacing w:before="100" w:beforeAutospacing="1" w:after="100" w:afterAutospacing="1" w:line="240" w:lineRule="auto"/>
    </w:pPr>
    <w:rPr>
      <w:rFonts w:ascii="Verdana" w:eastAsia="Calibri" w:hAnsi="Verdana" w:cs="Verdana"/>
      <w:color w:val="000000"/>
      <w:sz w:val="17"/>
      <w:szCs w:val="17"/>
      <w:lang w:eastAsia="ru-RU"/>
    </w:rPr>
  </w:style>
  <w:style w:type="paragraph" w:styleId="28">
    <w:name w:val="Body Text First Indent 2"/>
    <w:basedOn w:val="afe"/>
    <w:link w:val="29"/>
    <w:rsid w:val="00FE4A0B"/>
    <w:pPr>
      <w:ind w:firstLine="210"/>
    </w:pPr>
  </w:style>
  <w:style w:type="character" w:customStyle="1" w:styleId="29">
    <w:name w:val="Красная строка 2 Знак"/>
    <w:basedOn w:val="aff"/>
    <w:link w:val="28"/>
    <w:rsid w:val="00FE4A0B"/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customStyle="1" w:styleId="1b">
    <w:name w:val="Абзац списка1"/>
    <w:basedOn w:val="a"/>
    <w:rsid w:val="00FE4A0B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formattext">
    <w:name w:val="formattext"/>
    <w:basedOn w:val="a"/>
    <w:rsid w:val="00FE4A0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E4A0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FE4A0B"/>
  </w:style>
  <w:style w:type="character" w:customStyle="1" w:styleId="82">
    <w:name w:val="Знак Знак8"/>
    <w:rsid w:val="00FE4A0B"/>
    <w:rPr>
      <w:rFonts w:ascii="Times New Roman" w:hAnsi="Times New Roman"/>
      <w:lang w:val="x-none" w:eastAsia="ru-RU"/>
    </w:rPr>
  </w:style>
  <w:style w:type="paragraph" w:customStyle="1" w:styleId="60">
    <w:name w:val="çàãîëîâîê 6"/>
    <w:basedOn w:val="a"/>
    <w:next w:val="a"/>
    <w:rsid w:val="00FE4A0B"/>
    <w:pPr>
      <w:keepNext/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s22">
    <w:name w:val="s_22"/>
    <w:basedOn w:val="a"/>
    <w:rsid w:val="00FE4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2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008704.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2205956.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73628515.0" TargetMode="External"/><Relationship Id="rId11" Type="http://schemas.openxmlformats.org/officeDocument/2006/relationships/hyperlink" Target="garantF1://93346.1000" TargetMode="External"/><Relationship Id="rId5" Type="http://schemas.openxmlformats.org/officeDocument/2006/relationships/hyperlink" Target="garantF1://71353304.0" TargetMode="External"/><Relationship Id="rId10" Type="http://schemas.openxmlformats.org/officeDocument/2006/relationships/hyperlink" Target="garantF1://12059536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2008706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17</Pages>
  <Words>5548</Words>
  <Characters>31627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Ермакова</dc:creator>
  <cp:keywords/>
  <dc:description/>
  <cp:lastModifiedBy>Пользователь Windows</cp:lastModifiedBy>
  <cp:revision>101</cp:revision>
  <dcterms:created xsi:type="dcterms:W3CDTF">2017-07-05T03:43:00Z</dcterms:created>
  <dcterms:modified xsi:type="dcterms:W3CDTF">2020-12-30T04:02:00Z</dcterms:modified>
</cp:coreProperties>
</file>