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9F190B" w:rsidP="00A30F37">
      <w:pPr>
        <w:spacing w:after="240"/>
        <w:jc w:val="center"/>
        <w:rPr>
          <w:sz w:val="28"/>
          <w:szCs w:val="28"/>
        </w:rPr>
      </w:pPr>
      <w:r>
        <w:rPr>
          <w:sz w:val="28"/>
          <w:szCs w:val="28"/>
        </w:rPr>
        <w:t>сем</w:t>
      </w:r>
      <w:r w:rsidR="00D75CDA" w:rsidRPr="009F190B">
        <w:rPr>
          <w:sz w:val="28"/>
          <w:szCs w:val="28"/>
        </w:rPr>
        <w:t>надца</w:t>
      </w:r>
      <w:r w:rsidR="0047442C" w:rsidRPr="009F190B">
        <w:rPr>
          <w:sz w:val="28"/>
          <w:szCs w:val="28"/>
        </w:rPr>
        <w:t>тая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BE2D35" w:rsidP="009F190B">
            <w:pPr>
              <w:jc w:val="center"/>
              <w:rPr>
                <w:sz w:val="24"/>
                <w:szCs w:val="24"/>
              </w:rPr>
            </w:pPr>
            <w:r w:rsidRPr="009F190B">
              <w:rPr>
                <w:sz w:val="24"/>
                <w:szCs w:val="24"/>
              </w:rPr>
              <w:t>29.</w:t>
            </w:r>
            <w:r w:rsidR="009F190B" w:rsidRPr="009F190B">
              <w:rPr>
                <w:sz w:val="24"/>
                <w:szCs w:val="24"/>
              </w:rPr>
              <w:t>12</w:t>
            </w:r>
            <w:r w:rsidRPr="009F190B">
              <w:rPr>
                <w:sz w:val="24"/>
                <w:szCs w:val="24"/>
              </w:rPr>
              <w:t>.</w:t>
            </w:r>
            <w:r>
              <w:rPr>
                <w:sz w:val="24"/>
                <w:szCs w:val="24"/>
              </w:rPr>
              <w:t>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B009BC" w:rsidP="00396971">
            <w:pPr>
              <w:jc w:val="center"/>
              <w:rPr>
                <w:sz w:val="24"/>
                <w:szCs w:val="24"/>
              </w:rPr>
            </w:pPr>
            <w:r>
              <w:rPr>
                <w:sz w:val="24"/>
                <w:szCs w:val="24"/>
              </w:rPr>
              <w:t>45</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7D378A" w:rsidRPr="007D378A" w:rsidRDefault="008C0F97" w:rsidP="00F448F7">
      <w:pPr>
        <w:pStyle w:val="ConsPlusNormal"/>
        <w:spacing w:before="240"/>
        <w:ind w:firstLine="709"/>
        <w:jc w:val="center"/>
        <w:rPr>
          <w:rFonts w:ascii="Times New Roman" w:hAnsi="Times New Roman" w:cs="Times New Roman"/>
          <w:b/>
          <w:sz w:val="28"/>
          <w:szCs w:val="28"/>
        </w:rPr>
      </w:pPr>
      <w:bookmarkStart w:id="0" w:name="_GoBack"/>
      <w:r>
        <w:rPr>
          <w:rFonts w:ascii="Times New Roman" w:hAnsi="Times New Roman" w:cs="Times New Roman"/>
          <w:b/>
          <w:sz w:val="28"/>
          <w:szCs w:val="28"/>
        </w:rPr>
        <w:t>Об утверждении штатной численности контрольно-счетного органа муниципального образования Табунский район Алтайского края</w:t>
      </w:r>
      <w:bookmarkEnd w:id="0"/>
    </w:p>
    <w:p w:rsidR="007D378A" w:rsidRDefault="007D378A" w:rsidP="00EB7E22">
      <w:pPr>
        <w:ind w:firstLine="709"/>
        <w:jc w:val="both"/>
        <w:rPr>
          <w:sz w:val="28"/>
          <w:szCs w:val="28"/>
        </w:rPr>
      </w:pPr>
      <w:r w:rsidRPr="000233ED">
        <w:rPr>
          <w:sz w:val="28"/>
          <w:szCs w:val="28"/>
        </w:rPr>
        <w:t>В соответствии с Уставом муниципального образования Табунский район Алтайского края</w:t>
      </w:r>
      <w:r>
        <w:rPr>
          <w:sz w:val="28"/>
          <w:szCs w:val="28"/>
        </w:rPr>
        <w:t xml:space="preserve">, </w:t>
      </w:r>
      <w:r w:rsidR="00867375">
        <w:rPr>
          <w:sz w:val="28"/>
          <w:szCs w:val="28"/>
        </w:rPr>
        <w:t>решени</w:t>
      </w:r>
      <w:r w:rsidR="00A06DAB">
        <w:rPr>
          <w:sz w:val="28"/>
          <w:szCs w:val="28"/>
        </w:rPr>
        <w:t>ем</w:t>
      </w:r>
      <w:r w:rsidR="00867375">
        <w:rPr>
          <w:sz w:val="28"/>
          <w:szCs w:val="28"/>
        </w:rPr>
        <w:t xml:space="preserve"> районного Совета депутатов от 30.06.2020 №</w:t>
      </w:r>
      <w:r w:rsidR="008C0F97">
        <w:rPr>
          <w:sz w:val="28"/>
          <w:szCs w:val="28"/>
        </w:rPr>
        <w:t xml:space="preserve"> </w:t>
      </w:r>
      <w:r w:rsidR="00867375">
        <w:rPr>
          <w:sz w:val="28"/>
          <w:szCs w:val="28"/>
        </w:rPr>
        <w:t xml:space="preserve">14 «Об утверждении </w:t>
      </w:r>
      <w:r w:rsidRPr="007D378A">
        <w:rPr>
          <w:sz w:val="28"/>
          <w:szCs w:val="28"/>
        </w:rPr>
        <w:t>Положени</w:t>
      </w:r>
      <w:r w:rsidR="00867375">
        <w:rPr>
          <w:sz w:val="28"/>
          <w:szCs w:val="28"/>
        </w:rPr>
        <w:t>я</w:t>
      </w:r>
      <w:r w:rsidRPr="007D378A">
        <w:rPr>
          <w:sz w:val="28"/>
          <w:szCs w:val="28"/>
        </w:rPr>
        <w:t xml:space="preserve"> о контрольно-счетном органе муниципального образования Табунский район Алтайского края</w:t>
      </w:r>
      <w:r w:rsidR="00867375">
        <w:rPr>
          <w:sz w:val="28"/>
          <w:szCs w:val="28"/>
        </w:rPr>
        <w:t>»</w:t>
      </w:r>
      <w:r>
        <w:rPr>
          <w:sz w:val="28"/>
          <w:szCs w:val="28"/>
        </w:rPr>
        <w:t>,</w:t>
      </w:r>
      <w:r w:rsidR="00867375">
        <w:rPr>
          <w:sz w:val="28"/>
          <w:szCs w:val="28"/>
        </w:rPr>
        <w:t xml:space="preserve"> </w:t>
      </w:r>
      <w:r w:rsidR="009F3A83" w:rsidRPr="007D378A">
        <w:rPr>
          <w:sz w:val="28"/>
          <w:szCs w:val="28"/>
        </w:rPr>
        <w:t>районный Совет депутатов РЕШИЛ:</w:t>
      </w:r>
    </w:p>
    <w:p w:rsidR="007D378A" w:rsidRDefault="007D378A" w:rsidP="007D378A">
      <w:pPr>
        <w:jc w:val="both"/>
        <w:rPr>
          <w:sz w:val="28"/>
          <w:szCs w:val="28"/>
        </w:rPr>
      </w:pPr>
    </w:p>
    <w:p w:rsidR="008C0F97" w:rsidRPr="008C0F97" w:rsidRDefault="008C0F97" w:rsidP="009F190B">
      <w:pPr>
        <w:pStyle w:val="ConsPlusNormal"/>
        <w:numPr>
          <w:ilvl w:val="0"/>
          <w:numId w:val="28"/>
        </w:numPr>
        <w:rPr>
          <w:rFonts w:ascii="Times New Roman" w:hAnsi="Times New Roman" w:cs="Times New Roman"/>
          <w:sz w:val="28"/>
          <w:szCs w:val="28"/>
        </w:rPr>
      </w:pPr>
      <w:r>
        <w:rPr>
          <w:rFonts w:ascii="Times New Roman" w:eastAsia="Calibri" w:hAnsi="Times New Roman" w:cs="Times New Roman"/>
          <w:sz w:val="28"/>
          <w:szCs w:val="28"/>
          <w:lang w:eastAsia="en-US"/>
        </w:rPr>
        <w:t xml:space="preserve">Установить </w:t>
      </w:r>
      <w:r w:rsidR="00EB7E22">
        <w:rPr>
          <w:rFonts w:ascii="Times New Roman" w:eastAsia="Calibri" w:hAnsi="Times New Roman" w:cs="Times New Roman"/>
          <w:sz w:val="28"/>
          <w:szCs w:val="28"/>
          <w:lang w:eastAsia="en-US"/>
        </w:rPr>
        <w:t xml:space="preserve">штатную </w:t>
      </w:r>
      <w:r>
        <w:rPr>
          <w:rFonts w:ascii="Times New Roman" w:eastAsia="Calibri" w:hAnsi="Times New Roman" w:cs="Times New Roman"/>
          <w:sz w:val="28"/>
          <w:szCs w:val="28"/>
          <w:lang w:eastAsia="en-US"/>
        </w:rPr>
        <w:t>численность контрольно-счетного органа муниципального образования Табунский район Алтайского края в количестве 3-х единиц:</w:t>
      </w:r>
    </w:p>
    <w:p w:rsidR="008C0F97" w:rsidRPr="008C0F97" w:rsidRDefault="008C0F97" w:rsidP="00F448F7">
      <w:pPr>
        <w:pStyle w:val="ConsPlusNormal"/>
        <w:ind w:firstLine="709"/>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009F190B">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редседатель контрольно-счетного органа – 1 единица</w:t>
      </w:r>
      <w:r w:rsidR="009F190B">
        <w:rPr>
          <w:rFonts w:ascii="Times New Roman" w:eastAsia="Calibri" w:hAnsi="Times New Roman" w:cs="Times New Roman"/>
          <w:sz w:val="28"/>
          <w:szCs w:val="28"/>
          <w:lang w:eastAsia="en-US"/>
        </w:rPr>
        <w:t>,</w:t>
      </w:r>
    </w:p>
    <w:p w:rsidR="008C0F97" w:rsidRDefault="008C0F97" w:rsidP="00F448F7">
      <w:pPr>
        <w:pStyle w:val="ConsPlusNormal"/>
        <w:ind w:firstLine="709"/>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9F190B">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нспектор контрольно-счетного органа – 2 единицы</w:t>
      </w:r>
      <w:r w:rsidR="00EB7E22">
        <w:rPr>
          <w:rFonts w:ascii="Times New Roman" w:eastAsia="Calibri" w:hAnsi="Times New Roman" w:cs="Times New Roman"/>
          <w:sz w:val="28"/>
          <w:szCs w:val="28"/>
          <w:lang w:eastAsia="en-US"/>
        </w:rPr>
        <w:t>.</w:t>
      </w:r>
    </w:p>
    <w:p w:rsidR="009F190B" w:rsidRPr="008C0F97" w:rsidRDefault="009F190B" w:rsidP="009F190B">
      <w:pPr>
        <w:pStyle w:val="ConsPlusNormal"/>
        <w:numPr>
          <w:ilvl w:val="0"/>
          <w:numId w:val="28"/>
        </w:numPr>
        <w:rPr>
          <w:rFonts w:ascii="Times New Roman" w:hAnsi="Times New Roman" w:cs="Times New Roman"/>
          <w:sz w:val="28"/>
          <w:szCs w:val="28"/>
        </w:rPr>
      </w:pPr>
      <w:r>
        <w:rPr>
          <w:rFonts w:ascii="Times New Roman" w:eastAsia="Calibri" w:hAnsi="Times New Roman" w:cs="Times New Roman"/>
          <w:sz w:val="28"/>
          <w:szCs w:val="28"/>
          <w:lang w:eastAsia="en-US"/>
        </w:rPr>
        <w:t>Разместить настоящее решение на официальном сайте администрации района в информационно-коммуникационной сети «Интернет».</w:t>
      </w:r>
    </w:p>
    <w:p w:rsidR="00BE2D35" w:rsidRPr="007D378A" w:rsidRDefault="00BE2D35" w:rsidP="00BE2D35">
      <w:pPr>
        <w:pStyle w:val="ConsPlusNormal"/>
        <w:ind w:left="1429" w:firstLine="0"/>
        <w:rPr>
          <w:rFonts w:ascii="Times New Roman" w:hAnsi="Times New Roman" w:cs="Times New Roman"/>
          <w:sz w:val="28"/>
          <w:szCs w:val="28"/>
        </w:rPr>
      </w:pPr>
    </w:p>
    <w:p w:rsidR="009F190B" w:rsidRDefault="009F3A83" w:rsidP="00F448F7">
      <w:pPr>
        <w:pStyle w:val="ConsPlusNormal"/>
        <w:spacing w:after="0"/>
        <w:ind w:firstLine="0"/>
        <w:rPr>
          <w:rFonts w:ascii="Times New Roman" w:hAnsi="Times New Roman" w:cs="Times New Roman"/>
          <w:sz w:val="28"/>
          <w:szCs w:val="28"/>
        </w:rPr>
      </w:pPr>
      <w:r w:rsidRPr="007D378A">
        <w:rPr>
          <w:rFonts w:ascii="Times New Roman" w:hAnsi="Times New Roman" w:cs="Times New Roman"/>
          <w:sz w:val="28"/>
          <w:szCs w:val="28"/>
        </w:rPr>
        <w:t xml:space="preserve">Председатель </w:t>
      </w:r>
      <w:r w:rsidR="009F190B">
        <w:rPr>
          <w:rFonts w:ascii="Times New Roman" w:hAnsi="Times New Roman" w:cs="Times New Roman"/>
          <w:sz w:val="28"/>
          <w:szCs w:val="28"/>
        </w:rPr>
        <w:t xml:space="preserve">районного </w:t>
      </w:r>
    </w:p>
    <w:p w:rsidR="00F82E38" w:rsidRPr="007D378A" w:rsidRDefault="009F3A83" w:rsidP="00F448F7">
      <w:pPr>
        <w:pStyle w:val="ConsPlusNormal"/>
        <w:tabs>
          <w:tab w:val="left" w:pos="7655"/>
        </w:tabs>
        <w:spacing w:after="0"/>
        <w:ind w:firstLine="0"/>
        <w:rPr>
          <w:rFonts w:ascii="Times New Roman" w:hAnsi="Times New Roman" w:cs="Times New Roman"/>
          <w:sz w:val="28"/>
          <w:szCs w:val="28"/>
        </w:rPr>
      </w:pPr>
      <w:r w:rsidRPr="007D378A">
        <w:rPr>
          <w:rFonts w:ascii="Times New Roman" w:hAnsi="Times New Roman" w:cs="Times New Roman"/>
          <w:sz w:val="28"/>
          <w:szCs w:val="28"/>
        </w:rPr>
        <w:t>Совета депутатов</w:t>
      </w:r>
      <w:r w:rsidR="009F190B">
        <w:rPr>
          <w:rFonts w:ascii="Times New Roman" w:hAnsi="Times New Roman" w:cs="Times New Roman"/>
          <w:sz w:val="28"/>
          <w:szCs w:val="28"/>
        </w:rPr>
        <w:tab/>
      </w:r>
      <w:r w:rsidR="009F190B">
        <w:rPr>
          <w:rFonts w:ascii="Times New Roman" w:hAnsi="Times New Roman" w:cs="Times New Roman"/>
          <w:sz w:val="28"/>
          <w:szCs w:val="28"/>
        </w:rPr>
        <w:tab/>
      </w:r>
      <w:r w:rsidRPr="007D378A">
        <w:rPr>
          <w:rFonts w:ascii="Times New Roman" w:hAnsi="Times New Roman" w:cs="Times New Roman"/>
          <w:sz w:val="28"/>
          <w:szCs w:val="28"/>
        </w:rPr>
        <w:t>Г.В. Чайка</w:t>
      </w:r>
    </w:p>
    <w:sectPr w:rsidR="00F82E38" w:rsidRPr="007D378A" w:rsidSect="007208F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2B6C0365"/>
    <w:multiLevelType w:val="hybridMultilevel"/>
    <w:tmpl w:val="DAB873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3F961D8E"/>
    <w:multiLevelType w:val="hybridMultilevel"/>
    <w:tmpl w:val="BC86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4"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4"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EE1A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0"/>
  </w:num>
  <w:num w:numId="5">
    <w:abstractNumId w:val="17"/>
  </w:num>
  <w:num w:numId="6">
    <w:abstractNumId w:val="27"/>
  </w:num>
  <w:num w:numId="7">
    <w:abstractNumId w:val="7"/>
  </w:num>
  <w:num w:numId="8">
    <w:abstractNumId w:val="24"/>
  </w:num>
  <w:num w:numId="9">
    <w:abstractNumId w:val="10"/>
  </w:num>
  <w:num w:numId="10">
    <w:abstractNumId w:val="1"/>
  </w:num>
  <w:num w:numId="11">
    <w:abstractNumId w:val="20"/>
  </w:num>
  <w:num w:numId="12">
    <w:abstractNumId w:val="6"/>
  </w:num>
  <w:num w:numId="13">
    <w:abstractNumId w:val="5"/>
  </w:num>
  <w:num w:numId="14">
    <w:abstractNumId w:val="21"/>
  </w:num>
  <w:num w:numId="15">
    <w:abstractNumId w:val="19"/>
  </w:num>
  <w:num w:numId="16">
    <w:abstractNumId w:val="26"/>
  </w:num>
  <w:num w:numId="17">
    <w:abstractNumId w:val="3"/>
  </w:num>
  <w:num w:numId="18">
    <w:abstractNumId w:val="23"/>
  </w:num>
  <w:num w:numId="19">
    <w:abstractNumId w:val="15"/>
  </w:num>
  <w:num w:numId="20">
    <w:abstractNumId w:val="16"/>
  </w:num>
  <w:num w:numId="21">
    <w:abstractNumId w:val="14"/>
  </w:num>
  <w:num w:numId="22">
    <w:abstractNumId w:val="9"/>
  </w:num>
  <w:num w:numId="23">
    <w:abstractNumId w:val="12"/>
  </w:num>
  <w:num w:numId="24">
    <w:abstractNumId w:val="18"/>
  </w:num>
  <w:num w:numId="25">
    <w:abstractNumId w:val="22"/>
  </w:num>
  <w:num w:numId="26">
    <w:abstractNumId w:val="11"/>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53FB5"/>
    <w:rsid w:val="0006703F"/>
    <w:rsid w:val="00094BFC"/>
    <w:rsid w:val="000A7B36"/>
    <w:rsid w:val="000C673E"/>
    <w:rsid w:val="000D5D52"/>
    <w:rsid w:val="000E175D"/>
    <w:rsid w:val="000F3010"/>
    <w:rsid w:val="00110C86"/>
    <w:rsid w:val="001344D2"/>
    <w:rsid w:val="0014778E"/>
    <w:rsid w:val="00155F9B"/>
    <w:rsid w:val="00157E22"/>
    <w:rsid w:val="00185409"/>
    <w:rsid w:val="001F14EC"/>
    <w:rsid w:val="00200902"/>
    <w:rsid w:val="00210369"/>
    <w:rsid w:val="002109D9"/>
    <w:rsid w:val="0023071F"/>
    <w:rsid w:val="00235660"/>
    <w:rsid w:val="002422F0"/>
    <w:rsid w:val="002577EA"/>
    <w:rsid w:val="00284AD6"/>
    <w:rsid w:val="002873B0"/>
    <w:rsid w:val="002A3175"/>
    <w:rsid w:val="002C5D5D"/>
    <w:rsid w:val="002E77A5"/>
    <w:rsid w:val="0030019E"/>
    <w:rsid w:val="003162DE"/>
    <w:rsid w:val="00316E3D"/>
    <w:rsid w:val="00321113"/>
    <w:rsid w:val="003578EF"/>
    <w:rsid w:val="0037444C"/>
    <w:rsid w:val="00385A4D"/>
    <w:rsid w:val="003C4DC8"/>
    <w:rsid w:val="003D3C48"/>
    <w:rsid w:val="003E3DDF"/>
    <w:rsid w:val="004218D3"/>
    <w:rsid w:val="004220F4"/>
    <w:rsid w:val="0047442C"/>
    <w:rsid w:val="004B2794"/>
    <w:rsid w:val="004E5BC1"/>
    <w:rsid w:val="004E61CE"/>
    <w:rsid w:val="004E6D42"/>
    <w:rsid w:val="0051175D"/>
    <w:rsid w:val="0052304A"/>
    <w:rsid w:val="0052406E"/>
    <w:rsid w:val="005329E4"/>
    <w:rsid w:val="00543B6D"/>
    <w:rsid w:val="00586278"/>
    <w:rsid w:val="005931EF"/>
    <w:rsid w:val="00616C24"/>
    <w:rsid w:val="00621706"/>
    <w:rsid w:val="006260A2"/>
    <w:rsid w:val="00673F8F"/>
    <w:rsid w:val="006A62E1"/>
    <w:rsid w:val="006D690F"/>
    <w:rsid w:val="006F3BC1"/>
    <w:rsid w:val="007208F8"/>
    <w:rsid w:val="00744240"/>
    <w:rsid w:val="0076416C"/>
    <w:rsid w:val="00790192"/>
    <w:rsid w:val="007D378A"/>
    <w:rsid w:val="008132B3"/>
    <w:rsid w:val="00821CA2"/>
    <w:rsid w:val="00830E27"/>
    <w:rsid w:val="00837B78"/>
    <w:rsid w:val="00840342"/>
    <w:rsid w:val="00840A22"/>
    <w:rsid w:val="008617AD"/>
    <w:rsid w:val="00867375"/>
    <w:rsid w:val="008838E7"/>
    <w:rsid w:val="008C0F97"/>
    <w:rsid w:val="008F0145"/>
    <w:rsid w:val="00935692"/>
    <w:rsid w:val="00936A72"/>
    <w:rsid w:val="00937620"/>
    <w:rsid w:val="00983615"/>
    <w:rsid w:val="00985BCE"/>
    <w:rsid w:val="009A01CF"/>
    <w:rsid w:val="009A07F3"/>
    <w:rsid w:val="009F190B"/>
    <w:rsid w:val="009F3A83"/>
    <w:rsid w:val="00A06DAB"/>
    <w:rsid w:val="00A12F7A"/>
    <w:rsid w:val="00A30F37"/>
    <w:rsid w:val="00A401EA"/>
    <w:rsid w:val="00A71606"/>
    <w:rsid w:val="00AA1EF9"/>
    <w:rsid w:val="00AA2722"/>
    <w:rsid w:val="00AB3783"/>
    <w:rsid w:val="00AE2938"/>
    <w:rsid w:val="00AE296E"/>
    <w:rsid w:val="00AE3555"/>
    <w:rsid w:val="00AE7B1A"/>
    <w:rsid w:val="00AF45F2"/>
    <w:rsid w:val="00B009BC"/>
    <w:rsid w:val="00B0183F"/>
    <w:rsid w:val="00B43B8F"/>
    <w:rsid w:val="00B53470"/>
    <w:rsid w:val="00B70B40"/>
    <w:rsid w:val="00B70E67"/>
    <w:rsid w:val="00B83D72"/>
    <w:rsid w:val="00BB432F"/>
    <w:rsid w:val="00BD6AC1"/>
    <w:rsid w:val="00BE2D35"/>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13E85"/>
    <w:rsid w:val="00E352EE"/>
    <w:rsid w:val="00E76390"/>
    <w:rsid w:val="00E83B2B"/>
    <w:rsid w:val="00EA06A0"/>
    <w:rsid w:val="00EB3F54"/>
    <w:rsid w:val="00EB7E22"/>
    <w:rsid w:val="00ED5A3C"/>
    <w:rsid w:val="00EE1F55"/>
    <w:rsid w:val="00EE22CE"/>
    <w:rsid w:val="00EE63D7"/>
    <w:rsid w:val="00F3644F"/>
    <w:rsid w:val="00F42AA5"/>
    <w:rsid w:val="00F4363B"/>
    <w:rsid w:val="00F448F7"/>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B4BF04-2C42-4E8C-B287-2109BE73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0584-19DF-48AE-B069-481D8DF1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17</cp:revision>
  <cp:lastPrinted>2019-12-25T08:08:00Z</cp:lastPrinted>
  <dcterms:created xsi:type="dcterms:W3CDTF">2019-06-06T02:05:00Z</dcterms:created>
  <dcterms:modified xsi:type="dcterms:W3CDTF">2020-12-30T05:01:00Z</dcterms:modified>
</cp:coreProperties>
</file>