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3352DF">
        <w:rPr>
          <w:sz w:val="28"/>
          <w:szCs w:val="28"/>
        </w:rPr>
        <w:t>девятая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5E2BB0">
        <w:tc>
          <w:tcPr>
            <w:tcW w:w="3117" w:type="dxa"/>
            <w:tcBorders>
              <w:top w:val="nil"/>
              <w:left w:val="nil"/>
              <w:bottom w:val="single" w:sz="4" w:space="0" w:color="auto"/>
              <w:right w:val="nil"/>
            </w:tcBorders>
            <w:hideMark/>
          </w:tcPr>
          <w:p w:rsidR="00A30F37" w:rsidRPr="00550BE0" w:rsidRDefault="00BB0A3E" w:rsidP="005E2BB0">
            <w:pPr>
              <w:jc w:val="center"/>
              <w:rPr>
                <w:sz w:val="24"/>
                <w:szCs w:val="24"/>
              </w:rPr>
            </w:pPr>
            <w:r>
              <w:rPr>
                <w:sz w:val="24"/>
                <w:szCs w:val="24"/>
              </w:rPr>
              <w:t>13.02.2019</w:t>
            </w:r>
          </w:p>
        </w:tc>
        <w:tc>
          <w:tcPr>
            <w:tcW w:w="3119" w:type="dxa"/>
          </w:tcPr>
          <w:p w:rsidR="00A30F37" w:rsidRPr="00550BE0" w:rsidRDefault="00A30F37" w:rsidP="005E2BB0">
            <w:pPr>
              <w:jc w:val="center"/>
              <w:rPr>
                <w:sz w:val="24"/>
                <w:szCs w:val="24"/>
              </w:rPr>
            </w:pPr>
          </w:p>
        </w:tc>
        <w:tc>
          <w:tcPr>
            <w:tcW w:w="425" w:type="dxa"/>
            <w:hideMark/>
          </w:tcPr>
          <w:p w:rsidR="00A30F37" w:rsidRPr="00550BE0" w:rsidRDefault="00A30F37" w:rsidP="005E2BB0">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BB0A3E" w:rsidP="005E2BB0">
            <w:pPr>
              <w:jc w:val="center"/>
              <w:rPr>
                <w:sz w:val="24"/>
                <w:szCs w:val="24"/>
              </w:rPr>
            </w:pPr>
            <w:r>
              <w:rPr>
                <w:sz w:val="24"/>
                <w:szCs w:val="24"/>
              </w:rPr>
              <w:t>1</w:t>
            </w:r>
          </w:p>
        </w:tc>
      </w:tr>
      <w:tr w:rsidR="00A30F37" w:rsidRPr="00550BE0" w:rsidTr="005E2BB0">
        <w:tc>
          <w:tcPr>
            <w:tcW w:w="3117" w:type="dxa"/>
            <w:tcBorders>
              <w:top w:val="single" w:sz="4" w:space="0" w:color="auto"/>
              <w:left w:val="nil"/>
              <w:bottom w:val="nil"/>
              <w:right w:val="nil"/>
            </w:tcBorders>
          </w:tcPr>
          <w:p w:rsidR="00A30F37" w:rsidRPr="00550BE0" w:rsidRDefault="00A30F37" w:rsidP="005E2BB0">
            <w:pPr>
              <w:jc w:val="center"/>
              <w:rPr>
                <w:sz w:val="24"/>
                <w:szCs w:val="24"/>
              </w:rPr>
            </w:pPr>
          </w:p>
        </w:tc>
        <w:tc>
          <w:tcPr>
            <w:tcW w:w="3119" w:type="dxa"/>
            <w:hideMark/>
          </w:tcPr>
          <w:p w:rsidR="00A30F37" w:rsidRPr="0098479C" w:rsidRDefault="00A30F37" w:rsidP="005E2BB0">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5E2BB0">
            <w:pPr>
              <w:jc w:val="center"/>
              <w:rPr>
                <w:sz w:val="24"/>
                <w:szCs w:val="24"/>
              </w:rPr>
            </w:pPr>
          </w:p>
        </w:tc>
      </w:tr>
      <w:tr w:rsidR="00A30F37" w:rsidTr="005E2BB0">
        <w:tc>
          <w:tcPr>
            <w:tcW w:w="9359" w:type="dxa"/>
            <w:gridSpan w:val="4"/>
          </w:tcPr>
          <w:p w:rsidR="00A30F37" w:rsidRPr="00550BE0" w:rsidRDefault="00D80959" w:rsidP="00881F11">
            <w:pPr>
              <w:spacing w:before="240"/>
              <w:jc w:val="center"/>
              <w:rPr>
                <w:b/>
                <w:sz w:val="28"/>
                <w:szCs w:val="28"/>
              </w:rPr>
            </w:pPr>
            <w:r>
              <w:rPr>
                <w:b/>
                <w:sz w:val="28"/>
                <w:szCs w:val="28"/>
              </w:rPr>
              <w:t>О повышении предельного индекса изменения размера вносимой гражданами платы за коммунальные услуги на 2019 год</w:t>
            </w:r>
          </w:p>
        </w:tc>
      </w:tr>
    </w:tbl>
    <w:p w:rsidR="00504F3D" w:rsidRDefault="00D80959" w:rsidP="00504F3D">
      <w:pPr>
        <w:shd w:val="clear" w:color="auto" w:fill="FFFFFF"/>
        <w:ind w:left="5" w:right="5" w:firstLine="704"/>
        <w:jc w:val="both"/>
        <w:rPr>
          <w:rFonts w:ascii="Dotum" w:eastAsia="Dotum" w:hAnsi="Dotum" w:cs="Microsoft Tai Le"/>
          <w:sz w:val="28"/>
          <w:szCs w:val="28"/>
        </w:rPr>
      </w:pPr>
      <w:r>
        <w:rPr>
          <w:sz w:val="28"/>
          <w:szCs w:val="28"/>
        </w:rPr>
        <w:t>Рассмотрев обращения муниципального унитарного предприятия</w:t>
      </w:r>
      <w:r w:rsidR="00504F3D">
        <w:rPr>
          <w:sz w:val="28"/>
          <w:szCs w:val="28"/>
        </w:rPr>
        <w:t xml:space="preserve"> </w:t>
      </w:r>
      <w:r>
        <w:rPr>
          <w:sz w:val="28"/>
          <w:szCs w:val="28"/>
        </w:rPr>
        <w:t>«Дирекция заказчика»</w:t>
      </w:r>
      <w:r w:rsidR="00B6080A">
        <w:rPr>
          <w:sz w:val="28"/>
          <w:szCs w:val="28"/>
        </w:rPr>
        <w:t>,</w:t>
      </w:r>
      <w:r>
        <w:rPr>
          <w:sz w:val="28"/>
          <w:szCs w:val="28"/>
        </w:rPr>
        <w:t xml:space="preserve"> руководствуясь ст.157.1 Жилищного кодекса РФ, постановлением Правительства РФ от 30.04.2014 г. № 400 «О формировании индексов изменения размера платы граждан за коммунальные услуги в Российской Федерации» и утвержденными указанным постановлением</w:t>
      </w:r>
      <w:r w:rsidR="005E2BB0">
        <w:rPr>
          <w:sz w:val="28"/>
          <w:szCs w:val="28"/>
        </w:rPr>
        <w:t xml:space="preserve"> Основами формирования индексов изменения размера платы граждан за коммунальные услуги </w:t>
      </w:r>
      <w:r w:rsidR="00646060">
        <w:rPr>
          <w:sz w:val="28"/>
          <w:szCs w:val="28"/>
        </w:rPr>
        <w:t xml:space="preserve">в </w:t>
      </w:r>
      <w:r w:rsidR="005E2BB0">
        <w:rPr>
          <w:sz w:val="28"/>
          <w:szCs w:val="28"/>
        </w:rPr>
        <w:t xml:space="preserve">Российской Федерации, </w:t>
      </w:r>
      <w:r w:rsidR="00B6080A">
        <w:rPr>
          <w:sz w:val="28"/>
          <w:szCs w:val="28"/>
        </w:rPr>
        <w:t>р</w:t>
      </w:r>
      <w:r w:rsidR="005E2BB0">
        <w:rPr>
          <w:sz w:val="28"/>
          <w:szCs w:val="28"/>
        </w:rPr>
        <w:t xml:space="preserve">айонный Совет </w:t>
      </w:r>
      <w:r w:rsidR="00B6080A">
        <w:rPr>
          <w:sz w:val="28"/>
          <w:szCs w:val="28"/>
        </w:rPr>
        <w:t>д</w:t>
      </w:r>
      <w:r w:rsidR="005E2BB0">
        <w:rPr>
          <w:sz w:val="28"/>
          <w:szCs w:val="28"/>
        </w:rPr>
        <w:t xml:space="preserve">епутатов </w:t>
      </w:r>
      <w:r w:rsidR="005E2BB0" w:rsidRPr="00B6080A">
        <w:rPr>
          <w:rFonts w:eastAsia="Dotum"/>
          <w:sz w:val="28"/>
          <w:szCs w:val="28"/>
        </w:rPr>
        <w:t>решил</w:t>
      </w:r>
      <w:r w:rsidR="005E2BB0">
        <w:rPr>
          <w:rFonts w:ascii="Dotum" w:eastAsia="Dotum" w:hAnsi="Dotum" w:cs="Microsoft Tai Le"/>
          <w:sz w:val="28"/>
          <w:szCs w:val="28"/>
        </w:rPr>
        <w:t>:</w:t>
      </w:r>
    </w:p>
    <w:p w:rsidR="00504F3D" w:rsidRPr="00504F3D" w:rsidRDefault="00504F3D" w:rsidP="00504F3D">
      <w:pPr>
        <w:pStyle w:val="ae"/>
        <w:numPr>
          <w:ilvl w:val="0"/>
          <w:numId w:val="18"/>
        </w:numPr>
        <w:shd w:val="clear" w:color="auto" w:fill="FFFFFF"/>
        <w:ind w:right="5"/>
        <w:rPr>
          <w:spacing w:val="40"/>
        </w:rPr>
      </w:pPr>
      <w:r w:rsidRPr="00504F3D">
        <w:rPr>
          <w:rFonts w:eastAsia="Dotum"/>
        </w:rPr>
        <w:t xml:space="preserve">    </w:t>
      </w:r>
      <w:r>
        <w:rPr>
          <w:rFonts w:eastAsia="Dotum"/>
        </w:rPr>
        <w:t>Согласиться с предложениями муниципального унитарного</w:t>
      </w:r>
    </w:p>
    <w:p w:rsidR="00281D17" w:rsidRDefault="00504F3D" w:rsidP="00504F3D">
      <w:pPr>
        <w:pStyle w:val="ae"/>
        <w:shd w:val="clear" w:color="auto" w:fill="FFFFFF"/>
        <w:ind w:left="0" w:right="5"/>
        <w:rPr>
          <w:rFonts w:eastAsia="Dotum"/>
        </w:rPr>
      </w:pPr>
      <w:r>
        <w:rPr>
          <w:rFonts w:eastAsia="Dotum"/>
        </w:rPr>
        <w:t>предприятия «Дирекция заказчика»</w:t>
      </w:r>
      <w:r w:rsidR="00091B17">
        <w:rPr>
          <w:rFonts w:eastAsia="Dotum"/>
        </w:rPr>
        <w:t xml:space="preserve"> </w:t>
      </w:r>
      <w:r>
        <w:rPr>
          <w:rFonts w:eastAsia="Dotum"/>
        </w:rPr>
        <w:t>о</w:t>
      </w:r>
      <w:r w:rsidR="00281D17">
        <w:rPr>
          <w:rFonts w:eastAsia="Dotum"/>
        </w:rPr>
        <w:t>б</w:t>
      </w:r>
      <w:r>
        <w:rPr>
          <w:rFonts w:eastAsia="Dotum"/>
        </w:rPr>
        <w:t xml:space="preserve"> установлени</w:t>
      </w:r>
      <w:r w:rsidR="00B6080A">
        <w:rPr>
          <w:rFonts w:eastAsia="Dotum"/>
        </w:rPr>
        <w:t>и</w:t>
      </w:r>
      <w:r>
        <w:rPr>
          <w:rFonts w:eastAsia="Dotum"/>
        </w:rPr>
        <w:t xml:space="preserve"> предельного индекса изменения размера вносимой гражданами платы за коммунальные услуги на 2019 год</w:t>
      </w:r>
      <w:bookmarkStart w:id="0" w:name="_GoBack"/>
      <w:bookmarkEnd w:id="0"/>
      <w:r>
        <w:rPr>
          <w:rFonts w:eastAsia="Dotum"/>
        </w:rPr>
        <w:t xml:space="preserve"> на территориях </w:t>
      </w:r>
      <w:r w:rsidR="00646060">
        <w:rPr>
          <w:rFonts w:eastAsia="Dotum"/>
        </w:rPr>
        <w:t xml:space="preserve">сельсоветов </w:t>
      </w:r>
      <w:r>
        <w:rPr>
          <w:rFonts w:eastAsia="Dotum"/>
        </w:rPr>
        <w:t>муниципальн</w:t>
      </w:r>
      <w:r w:rsidR="00646060">
        <w:rPr>
          <w:rFonts w:eastAsia="Dotum"/>
        </w:rPr>
        <w:t>ого</w:t>
      </w:r>
      <w:r>
        <w:rPr>
          <w:rFonts w:eastAsia="Dotum"/>
        </w:rPr>
        <w:t xml:space="preserve"> образовани</w:t>
      </w:r>
      <w:r w:rsidR="00646060">
        <w:rPr>
          <w:rFonts w:eastAsia="Dotum"/>
        </w:rPr>
        <w:t>я</w:t>
      </w:r>
      <w:r w:rsidR="00B6080A">
        <w:rPr>
          <w:rFonts w:eastAsia="Dotum"/>
        </w:rPr>
        <w:t xml:space="preserve"> </w:t>
      </w:r>
      <w:proofErr w:type="spellStart"/>
      <w:r w:rsidR="00281D17">
        <w:rPr>
          <w:rFonts w:eastAsia="Dotum"/>
        </w:rPr>
        <w:t>Табунск</w:t>
      </w:r>
      <w:r w:rsidR="00646060">
        <w:rPr>
          <w:rFonts w:eastAsia="Dotum"/>
        </w:rPr>
        <w:t>ий</w:t>
      </w:r>
      <w:proofErr w:type="spellEnd"/>
      <w:r w:rsidR="00281D17">
        <w:rPr>
          <w:rFonts w:eastAsia="Dotum"/>
        </w:rPr>
        <w:t xml:space="preserve"> район Алтайского края:</w:t>
      </w:r>
      <w:r>
        <w:rPr>
          <w:rFonts w:eastAsia="Dotum"/>
        </w:rPr>
        <w:t xml:space="preserve"> </w:t>
      </w:r>
    </w:p>
    <w:p w:rsidR="00281D17" w:rsidRDefault="00281D17" w:rsidP="00504F3D">
      <w:pPr>
        <w:pStyle w:val="ae"/>
        <w:shd w:val="clear" w:color="auto" w:fill="FFFFFF"/>
        <w:ind w:left="0" w:right="5"/>
        <w:rPr>
          <w:rFonts w:eastAsia="Dotum"/>
        </w:rPr>
      </w:pPr>
      <w:r>
        <w:rPr>
          <w:rFonts w:eastAsia="Dotum"/>
        </w:rPr>
        <w:tab/>
      </w:r>
      <w:proofErr w:type="spellStart"/>
      <w:r w:rsidR="00504F3D">
        <w:rPr>
          <w:rFonts w:eastAsia="Dotum"/>
        </w:rPr>
        <w:t>Большеромановск</w:t>
      </w:r>
      <w:r>
        <w:rPr>
          <w:rFonts w:eastAsia="Dotum"/>
        </w:rPr>
        <w:t>ий</w:t>
      </w:r>
      <w:proofErr w:type="spellEnd"/>
      <w:r w:rsidR="00091B17">
        <w:rPr>
          <w:rFonts w:eastAsia="Dotum"/>
        </w:rPr>
        <w:t xml:space="preserve"> сельсовет </w:t>
      </w:r>
      <w:r>
        <w:rPr>
          <w:rFonts w:eastAsia="Dotum"/>
        </w:rPr>
        <w:tab/>
      </w:r>
      <w:r>
        <w:rPr>
          <w:rFonts w:eastAsia="Dotum"/>
        </w:rPr>
        <w:tab/>
      </w:r>
      <w:r>
        <w:rPr>
          <w:rFonts w:eastAsia="Dotum"/>
        </w:rPr>
        <w:tab/>
      </w:r>
      <w:r>
        <w:rPr>
          <w:rFonts w:eastAsia="Dotum"/>
        </w:rPr>
        <w:tab/>
        <w:t>–</w:t>
      </w:r>
      <w:r>
        <w:rPr>
          <w:rFonts w:eastAsia="Dotum"/>
        </w:rPr>
        <w:tab/>
      </w:r>
      <w:r w:rsidR="00091B17">
        <w:rPr>
          <w:rFonts w:eastAsia="Dotum"/>
        </w:rPr>
        <w:t xml:space="preserve">23% </w:t>
      </w:r>
    </w:p>
    <w:p w:rsidR="00284AD6" w:rsidRDefault="00281D17" w:rsidP="00504F3D">
      <w:pPr>
        <w:pStyle w:val="ae"/>
        <w:shd w:val="clear" w:color="auto" w:fill="FFFFFF"/>
        <w:ind w:left="0" w:right="5"/>
        <w:rPr>
          <w:rFonts w:eastAsia="Dotum"/>
        </w:rPr>
      </w:pPr>
      <w:r>
        <w:rPr>
          <w:rFonts w:eastAsia="Dotum"/>
        </w:rPr>
        <w:tab/>
      </w:r>
      <w:proofErr w:type="spellStart"/>
      <w:r w:rsidR="00504F3D">
        <w:rPr>
          <w:rFonts w:eastAsia="Dotum"/>
        </w:rPr>
        <w:t>Табунск</w:t>
      </w:r>
      <w:r>
        <w:rPr>
          <w:rFonts w:eastAsia="Dotum"/>
        </w:rPr>
        <w:t>ий</w:t>
      </w:r>
      <w:proofErr w:type="spellEnd"/>
      <w:r w:rsidR="00504F3D">
        <w:rPr>
          <w:rFonts w:eastAsia="Dotum"/>
        </w:rPr>
        <w:t xml:space="preserve">, </w:t>
      </w:r>
      <w:proofErr w:type="spellStart"/>
      <w:r w:rsidR="00504F3D">
        <w:rPr>
          <w:rFonts w:eastAsia="Dotum"/>
        </w:rPr>
        <w:t>Серебропольск</w:t>
      </w:r>
      <w:r>
        <w:rPr>
          <w:rFonts w:eastAsia="Dotum"/>
        </w:rPr>
        <w:t>ий</w:t>
      </w:r>
      <w:proofErr w:type="spellEnd"/>
      <w:r w:rsidR="00504F3D">
        <w:rPr>
          <w:rFonts w:eastAsia="Dotum"/>
        </w:rPr>
        <w:t>, Алтайск</w:t>
      </w:r>
      <w:r>
        <w:rPr>
          <w:rFonts w:eastAsia="Dotum"/>
        </w:rPr>
        <w:t>ий</w:t>
      </w:r>
      <w:r w:rsidR="00504F3D">
        <w:rPr>
          <w:rFonts w:eastAsia="Dotum"/>
        </w:rPr>
        <w:t xml:space="preserve"> сельсовет</w:t>
      </w:r>
      <w:r>
        <w:rPr>
          <w:rFonts w:eastAsia="Dotum"/>
        </w:rPr>
        <w:t>ы</w:t>
      </w:r>
      <w:r w:rsidR="00504F3D">
        <w:rPr>
          <w:rFonts w:eastAsia="Dotum"/>
        </w:rPr>
        <w:t xml:space="preserve"> </w:t>
      </w:r>
      <w:r>
        <w:rPr>
          <w:rFonts w:eastAsia="Dotum"/>
        </w:rPr>
        <w:tab/>
      </w:r>
      <w:r w:rsidR="00B6080A">
        <w:rPr>
          <w:rFonts w:eastAsia="Dotum"/>
        </w:rPr>
        <w:t xml:space="preserve">– </w:t>
      </w:r>
      <w:r>
        <w:rPr>
          <w:rFonts w:eastAsia="Dotum"/>
        </w:rPr>
        <w:tab/>
      </w:r>
      <w:r w:rsidR="00091B17">
        <w:rPr>
          <w:rFonts w:eastAsia="Dotum"/>
        </w:rPr>
        <w:t>28</w:t>
      </w:r>
      <w:r w:rsidR="00504F3D">
        <w:rPr>
          <w:rFonts w:eastAsia="Dotum"/>
        </w:rPr>
        <w:t>%.</w:t>
      </w:r>
    </w:p>
    <w:p w:rsidR="00091B17" w:rsidRDefault="00091B17" w:rsidP="00091B17">
      <w:pPr>
        <w:pStyle w:val="ae"/>
        <w:shd w:val="clear" w:color="auto" w:fill="FFFFFF"/>
        <w:ind w:left="0" w:right="5"/>
        <w:rPr>
          <w:rFonts w:eastAsia="Dotum"/>
        </w:rPr>
      </w:pPr>
    </w:p>
    <w:p w:rsidR="00281D17" w:rsidRDefault="00281D17" w:rsidP="00281D17">
      <w:pPr>
        <w:pStyle w:val="ae"/>
        <w:numPr>
          <w:ilvl w:val="0"/>
          <w:numId w:val="18"/>
        </w:numPr>
        <w:shd w:val="clear" w:color="auto" w:fill="FFFFFF"/>
        <w:ind w:left="0" w:right="5" w:firstLine="709"/>
        <w:rPr>
          <w:rFonts w:eastAsia="Dotum"/>
        </w:rPr>
      </w:pPr>
      <w:r w:rsidRPr="00091B17">
        <w:rPr>
          <w:rFonts w:eastAsia="Dotum"/>
        </w:rPr>
        <w:t>Обратиться к Губернатору Алтайского края В.П. Томенко с ходатайством в части установления предельного индекса изменения размера вносимой гражданами платы за коммунальные услуги на 2019 год на территори</w:t>
      </w:r>
      <w:r w:rsidR="00646060">
        <w:rPr>
          <w:rFonts w:eastAsia="Dotum"/>
        </w:rPr>
        <w:t>ях сельсоветов</w:t>
      </w:r>
      <w:r w:rsidRPr="00091B17">
        <w:rPr>
          <w:rFonts w:eastAsia="Dotum"/>
        </w:rPr>
        <w:t xml:space="preserve"> </w:t>
      </w:r>
      <w:r>
        <w:rPr>
          <w:rFonts w:eastAsia="Dotum"/>
        </w:rPr>
        <w:t>муниципальн</w:t>
      </w:r>
      <w:r w:rsidR="00646060">
        <w:rPr>
          <w:rFonts w:eastAsia="Dotum"/>
        </w:rPr>
        <w:t>ого</w:t>
      </w:r>
      <w:r>
        <w:rPr>
          <w:rFonts w:eastAsia="Dotum"/>
        </w:rPr>
        <w:t xml:space="preserve"> образовани</w:t>
      </w:r>
      <w:r w:rsidR="00646060">
        <w:rPr>
          <w:rFonts w:eastAsia="Dotum"/>
        </w:rPr>
        <w:t>я</w:t>
      </w:r>
      <w:r>
        <w:rPr>
          <w:rFonts w:eastAsia="Dotum"/>
        </w:rPr>
        <w:t xml:space="preserve"> </w:t>
      </w:r>
      <w:proofErr w:type="spellStart"/>
      <w:r>
        <w:rPr>
          <w:rFonts w:eastAsia="Dotum"/>
        </w:rPr>
        <w:t>Табунск</w:t>
      </w:r>
      <w:r w:rsidR="00646060">
        <w:rPr>
          <w:rFonts w:eastAsia="Dotum"/>
        </w:rPr>
        <w:t>ий</w:t>
      </w:r>
      <w:proofErr w:type="spellEnd"/>
      <w:r>
        <w:rPr>
          <w:rFonts w:eastAsia="Dotum"/>
        </w:rPr>
        <w:t xml:space="preserve"> район Алтайского края: </w:t>
      </w:r>
    </w:p>
    <w:p w:rsidR="00281D17" w:rsidRDefault="00281D17" w:rsidP="00281D17">
      <w:pPr>
        <w:pStyle w:val="ae"/>
        <w:shd w:val="clear" w:color="auto" w:fill="FFFFFF"/>
        <w:spacing w:after="0"/>
        <w:ind w:left="709" w:right="6"/>
        <w:contextualSpacing w:val="0"/>
        <w:rPr>
          <w:rFonts w:eastAsia="Dotum"/>
        </w:rPr>
      </w:pPr>
      <w:proofErr w:type="spellStart"/>
      <w:r>
        <w:rPr>
          <w:rFonts w:eastAsia="Dotum"/>
        </w:rPr>
        <w:t>Большеромановский</w:t>
      </w:r>
      <w:proofErr w:type="spellEnd"/>
      <w:r>
        <w:rPr>
          <w:rFonts w:eastAsia="Dotum"/>
        </w:rPr>
        <w:t xml:space="preserve"> сельсовет </w:t>
      </w:r>
      <w:r>
        <w:rPr>
          <w:rFonts w:eastAsia="Dotum"/>
        </w:rPr>
        <w:tab/>
      </w:r>
      <w:r>
        <w:rPr>
          <w:rFonts w:eastAsia="Dotum"/>
        </w:rPr>
        <w:tab/>
      </w:r>
      <w:r>
        <w:rPr>
          <w:rFonts w:eastAsia="Dotum"/>
        </w:rPr>
        <w:tab/>
      </w:r>
      <w:r>
        <w:rPr>
          <w:rFonts w:eastAsia="Dotum"/>
        </w:rPr>
        <w:tab/>
        <w:t>–</w:t>
      </w:r>
      <w:r>
        <w:rPr>
          <w:rFonts w:eastAsia="Dotum"/>
        </w:rPr>
        <w:tab/>
        <w:t xml:space="preserve">23% </w:t>
      </w:r>
    </w:p>
    <w:p w:rsidR="00281D17" w:rsidRDefault="00281D17" w:rsidP="00281D17">
      <w:pPr>
        <w:shd w:val="clear" w:color="auto" w:fill="FFFFFF"/>
        <w:ind w:right="6"/>
        <w:rPr>
          <w:rFonts w:eastAsia="Dotum"/>
          <w:sz w:val="28"/>
          <w:szCs w:val="28"/>
        </w:rPr>
      </w:pPr>
      <w:r>
        <w:rPr>
          <w:rFonts w:eastAsia="Dotum"/>
          <w:sz w:val="28"/>
          <w:szCs w:val="28"/>
        </w:rPr>
        <w:tab/>
      </w:r>
      <w:proofErr w:type="spellStart"/>
      <w:r w:rsidRPr="00281D17">
        <w:rPr>
          <w:rFonts w:eastAsia="Dotum"/>
          <w:sz w:val="28"/>
          <w:szCs w:val="28"/>
        </w:rPr>
        <w:t>Табунский</w:t>
      </w:r>
      <w:proofErr w:type="spellEnd"/>
      <w:r w:rsidRPr="00281D17">
        <w:rPr>
          <w:rFonts w:eastAsia="Dotum"/>
          <w:sz w:val="28"/>
          <w:szCs w:val="28"/>
        </w:rPr>
        <w:t xml:space="preserve">, </w:t>
      </w:r>
      <w:proofErr w:type="spellStart"/>
      <w:r w:rsidRPr="00281D17">
        <w:rPr>
          <w:rFonts w:eastAsia="Dotum"/>
          <w:sz w:val="28"/>
          <w:szCs w:val="28"/>
        </w:rPr>
        <w:t>Серебропольский</w:t>
      </w:r>
      <w:proofErr w:type="spellEnd"/>
      <w:r w:rsidRPr="00281D17">
        <w:rPr>
          <w:rFonts w:eastAsia="Dotum"/>
          <w:sz w:val="28"/>
          <w:szCs w:val="28"/>
        </w:rPr>
        <w:t xml:space="preserve">, Алтайский сельсоветы </w:t>
      </w:r>
      <w:r w:rsidRPr="00281D17">
        <w:rPr>
          <w:rFonts w:eastAsia="Dotum"/>
          <w:sz w:val="28"/>
          <w:szCs w:val="28"/>
        </w:rPr>
        <w:tab/>
        <w:t xml:space="preserve">– </w:t>
      </w:r>
      <w:r w:rsidRPr="00281D17">
        <w:rPr>
          <w:rFonts w:eastAsia="Dotum"/>
          <w:sz w:val="28"/>
          <w:szCs w:val="28"/>
        </w:rPr>
        <w:tab/>
        <w:t>28%.</w:t>
      </w:r>
    </w:p>
    <w:p w:rsidR="00281D17" w:rsidRPr="00281D17" w:rsidRDefault="00281D17" w:rsidP="00281D17">
      <w:pPr>
        <w:shd w:val="clear" w:color="auto" w:fill="FFFFFF"/>
        <w:ind w:right="6"/>
        <w:rPr>
          <w:rFonts w:eastAsia="Dotum"/>
          <w:sz w:val="28"/>
          <w:szCs w:val="28"/>
        </w:rPr>
      </w:pPr>
    </w:p>
    <w:p w:rsidR="004B2794" w:rsidRPr="00091B17" w:rsidRDefault="00504F3D" w:rsidP="00504F3D">
      <w:pPr>
        <w:pStyle w:val="ae"/>
        <w:numPr>
          <w:ilvl w:val="0"/>
          <w:numId w:val="18"/>
        </w:numPr>
        <w:shd w:val="clear" w:color="auto" w:fill="FFFFFF"/>
        <w:ind w:left="0" w:right="5" w:firstLine="709"/>
      </w:pPr>
      <w:r w:rsidRPr="00091B17">
        <w:t>Контроль выполнения настоящего решения возложить на постоянную комиссию по экономике, плану, бюджету и аграрным вопросам (председатель Запорощенко Р.В.)</w:t>
      </w:r>
    </w:p>
    <w:p w:rsidR="00B6080A" w:rsidRPr="001344D2" w:rsidRDefault="00B6080A" w:rsidP="00504F3D">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3162DE" w:rsidRDefault="003162DE" w:rsidP="00B6080A">
      <w:pPr>
        <w:spacing w:before="240"/>
        <w:rPr>
          <w:sz w:val="24"/>
          <w:szCs w:val="24"/>
        </w:rPr>
      </w:pPr>
    </w:p>
    <w:sectPr w:rsidR="003162DE"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Tai Le">
    <w:panose1 w:val="020B0502040204020203"/>
    <w:charset w:val="00"/>
    <w:family w:val="swiss"/>
    <w:pitch w:val="variable"/>
    <w:sig w:usb0="00000003" w:usb1="00000000" w:usb2="4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4D37DF9"/>
    <w:multiLevelType w:val="hybridMultilevel"/>
    <w:tmpl w:val="C66CB32C"/>
    <w:lvl w:ilvl="0" w:tplc="24CC01BC">
      <w:start w:val="1"/>
      <w:numFmt w:val="decimal"/>
      <w:lvlText w:val="%1."/>
      <w:lvlJc w:val="left"/>
      <w:pPr>
        <w:ind w:left="1069" w:hanging="360"/>
      </w:pPr>
      <w:rPr>
        <w:rFonts w:eastAsia="Dotum"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1"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1"/>
  </w:num>
  <w:num w:numId="6">
    <w:abstractNumId w:val="17"/>
  </w:num>
  <w:num w:numId="7">
    <w:abstractNumId w:val="8"/>
  </w:num>
  <w:num w:numId="8">
    <w:abstractNumId w:val="15"/>
  </w:num>
  <w:num w:numId="9">
    <w:abstractNumId w:val="9"/>
  </w:num>
  <w:num w:numId="10">
    <w:abstractNumId w:val="1"/>
  </w:num>
  <w:num w:numId="11">
    <w:abstractNumId w:val="13"/>
  </w:num>
  <w:num w:numId="12">
    <w:abstractNumId w:val="6"/>
  </w:num>
  <w:num w:numId="13">
    <w:abstractNumId w:val="5"/>
  </w:num>
  <w:num w:numId="14">
    <w:abstractNumId w:val="14"/>
  </w:num>
  <w:num w:numId="15">
    <w:abstractNumId w:val="12"/>
  </w:num>
  <w:num w:numId="16">
    <w:abstractNumId w:val="16"/>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ocumentProtection w:edit="forms" w:enforcement="0"/>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91B17"/>
    <w:rsid w:val="000C673E"/>
    <w:rsid w:val="000D5D52"/>
    <w:rsid w:val="00110C86"/>
    <w:rsid w:val="001344D2"/>
    <w:rsid w:val="00155F9B"/>
    <w:rsid w:val="00157E22"/>
    <w:rsid w:val="00185409"/>
    <w:rsid w:val="001F14EC"/>
    <w:rsid w:val="00200902"/>
    <w:rsid w:val="002109D9"/>
    <w:rsid w:val="0023071F"/>
    <w:rsid w:val="00235660"/>
    <w:rsid w:val="002577EA"/>
    <w:rsid w:val="00281D17"/>
    <w:rsid w:val="00284AD6"/>
    <w:rsid w:val="002C5D5D"/>
    <w:rsid w:val="002E77A5"/>
    <w:rsid w:val="003162DE"/>
    <w:rsid w:val="003352DF"/>
    <w:rsid w:val="003578EF"/>
    <w:rsid w:val="0037444C"/>
    <w:rsid w:val="00385A4D"/>
    <w:rsid w:val="003C4DC8"/>
    <w:rsid w:val="003D3C48"/>
    <w:rsid w:val="003E3DDF"/>
    <w:rsid w:val="004218D3"/>
    <w:rsid w:val="004220F4"/>
    <w:rsid w:val="00422AB3"/>
    <w:rsid w:val="004B2794"/>
    <w:rsid w:val="004E61CE"/>
    <w:rsid w:val="004E6D42"/>
    <w:rsid w:val="00504F3D"/>
    <w:rsid w:val="0051175D"/>
    <w:rsid w:val="0052304A"/>
    <w:rsid w:val="0052406E"/>
    <w:rsid w:val="005329E4"/>
    <w:rsid w:val="00543B6D"/>
    <w:rsid w:val="005700DB"/>
    <w:rsid w:val="005D5744"/>
    <w:rsid w:val="005E2BB0"/>
    <w:rsid w:val="006260A2"/>
    <w:rsid w:val="00646060"/>
    <w:rsid w:val="00673F8F"/>
    <w:rsid w:val="006A62E1"/>
    <w:rsid w:val="006D384A"/>
    <w:rsid w:val="006D690F"/>
    <w:rsid w:val="006F3BC1"/>
    <w:rsid w:val="00744240"/>
    <w:rsid w:val="0076416C"/>
    <w:rsid w:val="00790192"/>
    <w:rsid w:val="00830E27"/>
    <w:rsid w:val="00837B78"/>
    <w:rsid w:val="00840342"/>
    <w:rsid w:val="00840A22"/>
    <w:rsid w:val="008617AD"/>
    <w:rsid w:val="00881F11"/>
    <w:rsid w:val="008F0145"/>
    <w:rsid w:val="00935692"/>
    <w:rsid w:val="00936A72"/>
    <w:rsid w:val="00983615"/>
    <w:rsid w:val="00985BCE"/>
    <w:rsid w:val="009A07F3"/>
    <w:rsid w:val="00A12F7A"/>
    <w:rsid w:val="00A30F37"/>
    <w:rsid w:val="00A71606"/>
    <w:rsid w:val="00AA2722"/>
    <w:rsid w:val="00AE2938"/>
    <w:rsid w:val="00AE296E"/>
    <w:rsid w:val="00AE3555"/>
    <w:rsid w:val="00AF45F2"/>
    <w:rsid w:val="00B0183F"/>
    <w:rsid w:val="00B43B8F"/>
    <w:rsid w:val="00B53470"/>
    <w:rsid w:val="00B6080A"/>
    <w:rsid w:val="00B70B40"/>
    <w:rsid w:val="00B70E67"/>
    <w:rsid w:val="00B83D72"/>
    <w:rsid w:val="00BB0A3E"/>
    <w:rsid w:val="00BE5DF6"/>
    <w:rsid w:val="00BF2A56"/>
    <w:rsid w:val="00BF57AC"/>
    <w:rsid w:val="00C41474"/>
    <w:rsid w:val="00C92DC2"/>
    <w:rsid w:val="00CA34CD"/>
    <w:rsid w:val="00CD35EF"/>
    <w:rsid w:val="00D1358E"/>
    <w:rsid w:val="00D50084"/>
    <w:rsid w:val="00D75819"/>
    <w:rsid w:val="00D80959"/>
    <w:rsid w:val="00DC69C6"/>
    <w:rsid w:val="00DD1CAD"/>
    <w:rsid w:val="00DD7CEA"/>
    <w:rsid w:val="00DF2452"/>
    <w:rsid w:val="00E13E85"/>
    <w:rsid w:val="00E76390"/>
    <w:rsid w:val="00E83B2B"/>
    <w:rsid w:val="00EA06A0"/>
    <w:rsid w:val="00EE1F55"/>
    <w:rsid w:val="00F42AA5"/>
    <w:rsid w:val="00F92510"/>
    <w:rsid w:val="00F92AAF"/>
    <w:rsid w:val="00FE1B1E"/>
    <w:rsid w:val="00FF49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5269DC-1F19-4D64-AFC3-330A377D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AB3"/>
  </w:style>
  <w:style w:type="paragraph" w:styleId="1">
    <w:name w:val="heading 1"/>
    <w:basedOn w:val="a"/>
    <w:next w:val="a"/>
    <w:qFormat/>
    <w:rsid w:val="00422AB3"/>
    <w:pPr>
      <w:keepNext/>
      <w:ind w:left="709" w:right="7511"/>
      <w:jc w:val="center"/>
      <w:outlineLvl w:val="0"/>
    </w:pPr>
    <w:rPr>
      <w:sz w:val="26"/>
      <w:shd w:val="clear" w:color="auto" w:fill="FFFFFF"/>
    </w:rPr>
  </w:style>
  <w:style w:type="paragraph" w:styleId="2">
    <w:name w:val="heading 2"/>
    <w:basedOn w:val="a"/>
    <w:next w:val="a"/>
    <w:qFormat/>
    <w:rsid w:val="00422AB3"/>
    <w:pPr>
      <w:keepNext/>
      <w:ind w:right="-1"/>
      <w:jc w:val="both"/>
      <w:outlineLvl w:val="1"/>
    </w:pPr>
    <w:rPr>
      <w:sz w:val="26"/>
    </w:rPr>
  </w:style>
  <w:style w:type="paragraph" w:styleId="3">
    <w:name w:val="heading 3"/>
    <w:basedOn w:val="a"/>
    <w:next w:val="a"/>
    <w:qFormat/>
    <w:rsid w:val="00422AB3"/>
    <w:pPr>
      <w:keepNext/>
      <w:jc w:val="center"/>
      <w:outlineLvl w:val="2"/>
    </w:pPr>
    <w:rPr>
      <w:b/>
      <w:caps/>
      <w:spacing w:val="50"/>
      <w:sz w:val="30"/>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22AB3"/>
    <w:pPr>
      <w:jc w:val="center"/>
    </w:pPr>
    <w:rPr>
      <w:b/>
      <w:sz w:val="26"/>
    </w:rPr>
  </w:style>
  <w:style w:type="paragraph" w:styleId="a5">
    <w:name w:val="Subtitle"/>
    <w:basedOn w:val="a"/>
    <w:link w:val="a6"/>
    <w:qFormat/>
    <w:rsid w:val="00422AB3"/>
    <w:pPr>
      <w:jc w:val="center"/>
    </w:pPr>
    <w:rPr>
      <w:sz w:val="26"/>
    </w:rPr>
  </w:style>
  <w:style w:type="paragraph" w:styleId="a7">
    <w:name w:val="Body Text Indent"/>
    <w:basedOn w:val="a"/>
    <w:semiHidden/>
    <w:rsid w:val="00422AB3"/>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semiHidden/>
    <w:rsid w:val="00422AB3"/>
    <w:pPr>
      <w:jc w:val="both"/>
    </w:pPr>
    <w:rPr>
      <w:sz w:val="24"/>
      <w:szCs w:val="24"/>
    </w:rPr>
  </w:style>
  <w:style w:type="paragraph" w:styleId="aa">
    <w:name w:val="Balloon Text"/>
    <w:basedOn w:val="a"/>
    <w:link w:val="ab"/>
    <w:uiPriority w:val="99"/>
    <w:semiHidden/>
    <w:unhideWhenUsed/>
    <w:rsid w:val="00185409"/>
    <w:rPr>
      <w:rFonts w:ascii="Tahoma" w:hAnsi="Tahoma" w:cs="Tahoma"/>
      <w:sz w:val="16"/>
      <w:szCs w:val="16"/>
    </w:rPr>
  </w:style>
  <w:style w:type="character" w:customStyle="1" w:styleId="ab">
    <w:name w:val="Текст выноски Знак"/>
    <w:link w:val="aa"/>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c">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d">
    <w:name w:val="page number"/>
    <w:basedOn w:val="a0"/>
    <w:rsid w:val="003578EF"/>
  </w:style>
  <w:style w:type="paragraph" w:styleId="ae">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FADF2-F7AD-4BA9-A19E-4734A2A5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Пользователь Windows</cp:lastModifiedBy>
  <cp:revision>6</cp:revision>
  <cp:lastPrinted>2018-08-24T07:52:00Z</cp:lastPrinted>
  <dcterms:created xsi:type="dcterms:W3CDTF">2019-02-12T03:52:00Z</dcterms:created>
  <dcterms:modified xsi:type="dcterms:W3CDTF">2019-02-15T05:16:00Z</dcterms:modified>
</cp:coreProperties>
</file>