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30F37" w:rsidP="00A30F37">
      <w:pPr>
        <w:spacing w:after="240"/>
        <w:jc w:val="center"/>
        <w:rPr>
          <w:sz w:val="28"/>
          <w:szCs w:val="28"/>
        </w:rPr>
      </w:pPr>
      <w:r w:rsidRPr="00550BE0">
        <w:rPr>
          <w:sz w:val="28"/>
          <w:szCs w:val="28"/>
        </w:rPr>
        <w:t xml:space="preserve">/ </w:t>
      </w:r>
      <w:r w:rsidR="00F92AAF">
        <w:rPr>
          <w:sz w:val="28"/>
          <w:szCs w:val="28"/>
        </w:rPr>
        <w:t>седьм</w:t>
      </w:r>
      <w:r w:rsidRPr="004D79F3">
        <w:rPr>
          <w:sz w:val="28"/>
          <w:szCs w:val="28"/>
        </w:rPr>
        <w:t>ая</w:t>
      </w:r>
      <w:r w:rsidRPr="00550BE0">
        <w:rPr>
          <w:sz w:val="28"/>
          <w:szCs w:val="28"/>
        </w:rPr>
        <w:t xml:space="preserve"> сессия </w:t>
      </w:r>
      <w:r w:rsidR="003578EF">
        <w:rPr>
          <w:sz w:val="28"/>
          <w:szCs w:val="28"/>
        </w:rPr>
        <w:t>шест</w:t>
      </w:r>
      <w:r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396971">
        <w:tc>
          <w:tcPr>
            <w:tcW w:w="3117" w:type="dxa"/>
            <w:tcBorders>
              <w:top w:val="nil"/>
              <w:left w:val="nil"/>
              <w:bottom w:val="single" w:sz="4" w:space="0" w:color="auto"/>
              <w:right w:val="nil"/>
            </w:tcBorders>
            <w:hideMark/>
          </w:tcPr>
          <w:p w:rsidR="00A30F37" w:rsidRPr="00550BE0" w:rsidRDefault="00AC1863" w:rsidP="00396971">
            <w:pPr>
              <w:jc w:val="center"/>
              <w:rPr>
                <w:sz w:val="24"/>
                <w:szCs w:val="24"/>
              </w:rPr>
            </w:pPr>
            <w:r>
              <w:rPr>
                <w:sz w:val="24"/>
                <w:szCs w:val="24"/>
              </w:rPr>
              <w:t>18.09.2018</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3" w:type="dxa"/>
            <w:tcBorders>
              <w:top w:val="nil"/>
              <w:left w:val="nil"/>
              <w:bottom w:val="single" w:sz="4" w:space="0" w:color="auto"/>
              <w:right w:val="nil"/>
            </w:tcBorders>
          </w:tcPr>
          <w:p w:rsidR="00A30F37" w:rsidRPr="00550BE0" w:rsidRDefault="00AC1863" w:rsidP="00396971">
            <w:pPr>
              <w:jc w:val="center"/>
              <w:rPr>
                <w:sz w:val="24"/>
                <w:szCs w:val="24"/>
              </w:rPr>
            </w:pPr>
            <w:r>
              <w:rPr>
                <w:sz w:val="24"/>
                <w:szCs w:val="24"/>
              </w:rPr>
              <w:t>27</w:t>
            </w:r>
          </w:p>
        </w:tc>
      </w:tr>
      <w:tr w:rsidR="00A30F37" w:rsidRPr="00550BE0" w:rsidTr="00396971">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18" w:type="dxa"/>
            <w:gridSpan w:val="2"/>
          </w:tcPr>
          <w:p w:rsidR="00A30F37" w:rsidRPr="00550BE0" w:rsidRDefault="00A30F37" w:rsidP="00396971">
            <w:pPr>
              <w:jc w:val="center"/>
              <w:rPr>
                <w:sz w:val="24"/>
                <w:szCs w:val="24"/>
              </w:rPr>
            </w:pPr>
          </w:p>
        </w:tc>
      </w:tr>
      <w:tr w:rsidR="00A30F37" w:rsidTr="00396971">
        <w:tc>
          <w:tcPr>
            <w:tcW w:w="9359" w:type="dxa"/>
            <w:gridSpan w:val="4"/>
          </w:tcPr>
          <w:p w:rsidR="00A30F37" w:rsidRPr="00550BE0" w:rsidRDefault="00650760" w:rsidP="004B2794">
            <w:pPr>
              <w:spacing w:before="240"/>
              <w:jc w:val="center"/>
              <w:rPr>
                <w:b/>
                <w:sz w:val="28"/>
                <w:szCs w:val="28"/>
              </w:rPr>
            </w:pPr>
            <w:r w:rsidRPr="00650760">
              <w:rPr>
                <w:b/>
                <w:sz w:val="28"/>
                <w:szCs w:val="28"/>
              </w:rPr>
              <w:t>О ходе реализации МП «Профилактика преступлений и иных правонарушений в Табунском районе» на 2017-2020 годы</w:t>
            </w:r>
          </w:p>
        </w:tc>
      </w:tr>
    </w:tbl>
    <w:p w:rsidR="00C41474" w:rsidRPr="00C41474" w:rsidRDefault="00C41474" w:rsidP="00C41474">
      <w:pPr>
        <w:spacing w:line="480" w:lineRule="auto"/>
        <w:jc w:val="center"/>
        <w:rPr>
          <w:sz w:val="28"/>
          <w:szCs w:val="28"/>
        </w:rPr>
      </w:pPr>
    </w:p>
    <w:p w:rsidR="004B2794" w:rsidRDefault="007D5E88" w:rsidP="004B2794">
      <w:pPr>
        <w:shd w:val="clear" w:color="auto" w:fill="FFFFFF"/>
        <w:spacing w:line="322" w:lineRule="exact"/>
        <w:ind w:left="5" w:right="5" w:firstLine="704"/>
        <w:jc w:val="both"/>
        <w:rPr>
          <w:spacing w:val="40"/>
          <w:sz w:val="28"/>
          <w:szCs w:val="28"/>
        </w:rPr>
      </w:pPr>
      <w:r>
        <w:rPr>
          <w:sz w:val="28"/>
          <w:szCs w:val="28"/>
        </w:rPr>
        <w:t>Заслушав отчет заместителя главы администрации района С.Н. Ятловой о</w:t>
      </w:r>
      <w:r w:rsidRPr="007D5E88">
        <w:rPr>
          <w:sz w:val="28"/>
          <w:szCs w:val="28"/>
        </w:rPr>
        <w:t xml:space="preserve"> ходе реализации МП «Профилактика преступлений и иных правонарушений в Табунском районе» на 2017-2020 годы</w:t>
      </w:r>
      <w:r w:rsidR="00321113" w:rsidRPr="00720C36">
        <w:rPr>
          <w:sz w:val="28"/>
          <w:szCs w:val="28"/>
        </w:rPr>
        <w:t>,</w:t>
      </w:r>
      <w:r>
        <w:rPr>
          <w:sz w:val="28"/>
          <w:szCs w:val="28"/>
        </w:rPr>
        <w:t xml:space="preserve"> руководствуясь </w:t>
      </w:r>
      <w:r w:rsidR="00321113" w:rsidRPr="00720C36">
        <w:rPr>
          <w:sz w:val="28"/>
          <w:szCs w:val="28"/>
        </w:rPr>
        <w:t xml:space="preserve"> Уставом муниципального образования Табунский район Алтайского края, </w:t>
      </w:r>
      <w:r w:rsidR="004B2794">
        <w:rPr>
          <w:sz w:val="28"/>
          <w:szCs w:val="28"/>
        </w:rPr>
        <w:t xml:space="preserve"> районный Совет депутатов,</w:t>
      </w:r>
      <w:r w:rsidR="004B2794" w:rsidRPr="004B2794">
        <w:rPr>
          <w:spacing w:val="40"/>
          <w:sz w:val="28"/>
          <w:szCs w:val="28"/>
        </w:rPr>
        <w:t xml:space="preserve"> </w:t>
      </w:r>
      <w:r w:rsidR="004B2794">
        <w:rPr>
          <w:spacing w:val="40"/>
          <w:sz w:val="28"/>
          <w:szCs w:val="28"/>
        </w:rPr>
        <w:t>решил</w:t>
      </w:r>
      <w:r w:rsidR="004B2794" w:rsidRPr="001344D2">
        <w:rPr>
          <w:spacing w:val="40"/>
          <w:sz w:val="28"/>
          <w:szCs w:val="28"/>
        </w:rPr>
        <w:t>:</w:t>
      </w:r>
    </w:p>
    <w:p w:rsidR="00321113" w:rsidRPr="00121836" w:rsidRDefault="00321113" w:rsidP="00321113">
      <w:pPr>
        <w:ind w:firstLine="709"/>
        <w:jc w:val="both"/>
        <w:rPr>
          <w:rFonts w:eastAsia="Calibri"/>
          <w:sz w:val="28"/>
          <w:szCs w:val="28"/>
          <w:lang w:eastAsia="en-US"/>
        </w:rPr>
      </w:pPr>
      <w:r w:rsidRPr="00121836">
        <w:rPr>
          <w:rFonts w:eastAsia="Calibri"/>
          <w:sz w:val="28"/>
          <w:szCs w:val="28"/>
          <w:lang w:eastAsia="en-US"/>
        </w:rPr>
        <w:t xml:space="preserve">1. </w:t>
      </w:r>
      <w:r w:rsidR="007D5E88">
        <w:rPr>
          <w:rFonts w:eastAsia="Calibri"/>
          <w:sz w:val="28"/>
          <w:szCs w:val="28"/>
          <w:lang w:eastAsia="en-US"/>
        </w:rPr>
        <w:tab/>
      </w:r>
      <w:r w:rsidR="007D5E88">
        <w:rPr>
          <w:sz w:val="28"/>
          <w:szCs w:val="28"/>
        </w:rPr>
        <w:t>Отчет о</w:t>
      </w:r>
      <w:r w:rsidR="007D5E88" w:rsidRPr="007D5E88">
        <w:rPr>
          <w:sz w:val="28"/>
          <w:szCs w:val="28"/>
        </w:rPr>
        <w:t xml:space="preserve"> ходе реализации МП «Профилактика преступлений и иных правонарушений в Табунском районе» на 2017-2020 годы</w:t>
      </w:r>
      <w:r w:rsidR="007D5E88">
        <w:rPr>
          <w:sz w:val="28"/>
          <w:szCs w:val="28"/>
        </w:rPr>
        <w:t xml:space="preserve"> принять к сведению</w:t>
      </w:r>
      <w:r w:rsidRPr="00121836">
        <w:rPr>
          <w:rFonts w:eastAsia="Calibri"/>
          <w:sz w:val="28"/>
          <w:szCs w:val="28"/>
          <w:lang w:eastAsia="en-US"/>
        </w:rPr>
        <w:t>.</w:t>
      </w:r>
    </w:p>
    <w:p w:rsidR="00321113" w:rsidRDefault="00321113" w:rsidP="00321113">
      <w:pPr>
        <w:jc w:val="both"/>
        <w:rPr>
          <w:rFonts w:eastAsia="Calibri"/>
          <w:sz w:val="28"/>
          <w:szCs w:val="28"/>
          <w:lang w:eastAsia="en-US"/>
        </w:rPr>
      </w:pPr>
      <w:r w:rsidRPr="00121836">
        <w:rPr>
          <w:rFonts w:eastAsia="Calibri"/>
          <w:sz w:val="28"/>
          <w:szCs w:val="28"/>
          <w:lang w:eastAsia="en-US"/>
        </w:rPr>
        <w:tab/>
        <w:t>2.</w:t>
      </w:r>
      <w:bookmarkStart w:id="0" w:name="_GoBack"/>
      <w:bookmarkEnd w:id="0"/>
      <w:r w:rsidR="00AC1863">
        <w:rPr>
          <w:rFonts w:eastAsia="Calibri"/>
          <w:sz w:val="28"/>
          <w:szCs w:val="28"/>
          <w:lang w:eastAsia="en-US"/>
        </w:rPr>
        <w:tab/>
      </w:r>
      <w:r w:rsidR="007D5E88">
        <w:rPr>
          <w:rFonts w:eastAsia="Calibri"/>
          <w:sz w:val="28"/>
          <w:szCs w:val="28"/>
          <w:lang w:eastAsia="en-US"/>
        </w:rPr>
        <w:t>Администрации района</w:t>
      </w:r>
      <w:r w:rsidR="00A3385C">
        <w:rPr>
          <w:rFonts w:eastAsia="Calibri"/>
          <w:sz w:val="28"/>
          <w:szCs w:val="28"/>
          <w:lang w:eastAsia="en-US"/>
        </w:rPr>
        <w:t>, соисполнителям и участникам программы</w:t>
      </w:r>
      <w:r w:rsidR="007D5E88">
        <w:rPr>
          <w:rFonts w:eastAsia="Calibri"/>
          <w:sz w:val="28"/>
          <w:szCs w:val="28"/>
          <w:lang w:eastAsia="en-US"/>
        </w:rPr>
        <w:t xml:space="preserve"> продолжить работу по реализации </w:t>
      </w:r>
      <w:r w:rsidR="00A3385C">
        <w:rPr>
          <w:rFonts w:eastAsia="Calibri"/>
          <w:sz w:val="28"/>
          <w:szCs w:val="28"/>
          <w:lang w:eastAsia="en-US"/>
        </w:rPr>
        <w:t xml:space="preserve">мероприятий </w:t>
      </w:r>
      <w:r w:rsidR="007D5E88">
        <w:rPr>
          <w:rFonts w:eastAsia="Calibri"/>
          <w:sz w:val="28"/>
          <w:szCs w:val="28"/>
          <w:lang w:eastAsia="en-US"/>
        </w:rPr>
        <w:t xml:space="preserve">муниципальной программы </w:t>
      </w:r>
      <w:r w:rsidR="007D5E88" w:rsidRPr="007D5E88">
        <w:rPr>
          <w:sz w:val="28"/>
          <w:szCs w:val="28"/>
        </w:rPr>
        <w:t>«Профилактика преступлений и иных правонарушений в Табунском районе» на 2017-2020 годы</w:t>
      </w:r>
      <w:r w:rsidR="00AC1863">
        <w:rPr>
          <w:sz w:val="28"/>
          <w:szCs w:val="28"/>
        </w:rPr>
        <w:t>, обратив особое внимание на профилактику безнадзорности и правонарушений несовершеннолетних, работу с семьями, находящимися в социально опасном положении</w:t>
      </w:r>
      <w:r w:rsidRPr="00121836">
        <w:rPr>
          <w:rFonts w:eastAsia="Calibri"/>
          <w:sz w:val="28"/>
          <w:szCs w:val="28"/>
          <w:lang w:eastAsia="en-US"/>
        </w:rPr>
        <w:t>.</w:t>
      </w:r>
    </w:p>
    <w:p w:rsidR="00AC1863" w:rsidRDefault="00AC1863" w:rsidP="00321113">
      <w:pPr>
        <w:jc w:val="both"/>
        <w:rPr>
          <w:rFonts w:eastAsia="Calibri"/>
          <w:sz w:val="28"/>
          <w:szCs w:val="28"/>
          <w:lang w:eastAsia="en-US"/>
        </w:rPr>
      </w:pPr>
      <w:r>
        <w:rPr>
          <w:rFonts w:eastAsia="Calibri"/>
          <w:sz w:val="28"/>
          <w:szCs w:val="28"/>
          <w:lang w:eastAsia="en-US"/>
        </w:rPr>
        <w:tab/>
        <w:t>3.</w:t>
      </w:r>
      <w:r>
        <w:rPr>
          <w:rFonts w:eastAsia="Calibri"/>
          <w:sz w:val="28"/>
          <w:szCs w:val="28"/>
          <w:lang w:eastAsia="en-US"/>
        </w:rPr>
        <w:tab/>
        <w:t>Рекомендовать сельским Советам депутатов Табунского района рассмотреть на сессиях вопросы состояния и профилактики преступлений и правонарушений.</w:t>
      </w:r>
    </w:p>
    <w:p w:rsidR="00AC1863" w:rsidRDefault="00AC1863" w:rsidP="00321113">
      <w:pPr>
        <w:jc w:val="both"/>
        <w:rPr>
          <w:rFonts w:eastAsia="Calibri"/>
          <w:sz w:val="28"/>
          <w:szCs w:val="28"/>
          <w:lang w:eastAsia="en-US"/>
        </w:rPr>
      </w:pPr>
      <w:r>
        <w:rPr>
          <w:rFonts w:eastAsia="Calibri"/>
          <w:sz w:val="28"/>
          <w:szCs w:val="28"/>
          <w:lang w:eastAsia="en-US"/>
        </w:rPr>
        <w:tab/>
        <w:t>4.</w:t>
      </w:r>
      <w:r>
        <w:rPr>
          <w:rFonts w:eastAsia="Calibri"/>
          <w:sz w:val="28"/>
          <w:szCs w:val="28"/>
          <w:lang w:eastAsia="en-US"/>
        </w:rPr>
        <w:tab/>
        <w:t xml:space="preserve">Контроль за выполнением настоящего решения возложить на постоянную комиссию по </w:t>
      </w:r>
      <w:r w:rsidR="003B44E9" w:rsidRPr="003B44E9">
        <w:rPr>
          <w:rFonts w:eastAsia="Calibri"/>
          <w:sz w:val="28"/>
          <w:szCs w:val="28"/>
          <w:lang w:eastAsia="en-US"/>
        </w:rPr>
        <w:t xml:space="preserve">вопросам соблюдения законности, правопорядка и делам молодежи </w:t>
      </w:r>
      <w:r>
        <w:rPr>
          <w:rFonts w:eastAsia="Calibri"/>
          <w:sz w:val="28"/>
          <w:szCs w:val="28"/>
          <w:lang w:eastAsia="en-US"/>
        </w:rPr>
        <w:t>(председатель Дикань С.Н.)</w:t>
      </w:r>
    </w:p>
    <w:p w:rsidR="00321113" w:rsidRPr="00121836" w:rsidRDefault="00321113" w:rsidP="00321113">
      <w:pPr>
        <w:jc w:val="both"/>
        <w:rPr>
          <w:rFonts w:eastAsia="Calibri"/>
          <w:sz w:val="28"/>
          <w:szCs w:val="28"/>
          <w:lang w:eastAsia="en-US"/>
        </w:rPr>
      </w:pPr>
    </w:p>
    <w:p w:rsidR="00F92AAF" w:rsidRDefault="00F92AAF" w:rsidP="00C90FE6">
      <w:pPr>
        <w:shd w:val="clear" w:color="auto" w:fill="FFFFFF"/>
        <w:spacing w:line="322" w:lineRule="exact"/>
        <w:ind w:right="5"/>
        <w:jc w:val="both"/>
        <w:rPr>
          <w:spacing w:val="40"/>
          <w:sz w:val="28"/>
          <w:szCs w:val="28"/>
        </w:rPr>
      </w:pPr>
    </w:p>
    <w:p w:rsidR="004B2794" w:rsidRPr="001344D2" w:rsidRDefault="004B2794" w:rsidP="00B70B40">
      <w:pPr>
        <w:jc w:val="both"/>
        <w:rPr>
          <w:sz w:val="28"/>
          <w:szCs w:val="28"/>
        </w:rPr>
      </w:pPr>
    </w:p>
    <w:tbl>
      <w:tblPr>
        <w:tblW w:w="0" w:type="auto"/>
        <w:tblLook w:val="04A0" w:firstRow="1" w:lastRow="0" w:firstColumn="1" w:lastColumn="0" w:noHBand="0" w:noVBand="1"/>
      </w:tblPr>
      <w:tblGrid>
        <w:gridCol w:w="4281"/>
        <w:gridCol w:w="5073"/>
      </w:tblGrid>
      <w:tr w:rsidR="00284AD6" w:rsidRPr="001344D2" w:rsidTr="00985BCE">
        <w:tc>
          <w:tcPr>
            <w:tcW w:w="4361" w:type="dxa"/>
          </w:tcPr>
          <w:p w:rsidR="00284AD6" w:rsidRDefault="00C92DC2" w:rsidP="002109D9">
            <w:pPr>
              <w:rPr>
                <w:sz w:val="28"/>
                <w:szCs w:val="28"/>
              </w:rPr>
            </w:pPr>
            <w:r>
              <w:rPr>
                <w:sz w:val="28"/>
                <w:szCs w:val="28"/>
              </w:rPr>
              <w:t>Председатель районного</w:t>
            </w:r>
          </w:p>
          <w:p w:rsidR="00C92DC2" w:rsidRPr="001344D2" w:rsidRDefault="00C92DC2" w:rsidP="002109D9">
            <w:pPr>
              <w:rPr>
                <w:sz w:val="28"/>
                <w:szCs w:val="28"/>
              </w:rPr>
            </w:pPr>
            <w:r>
              <w:rPr>
                <w:sz w:val="28"/>
                <w:szCs w:val="28"/>
              </w:rPr>
              <w:t>Совета депутатов</w:t>
            </w:r>
          </w:p>
        </w:tc>
        <w:tc>
          <w:tcPr>
            <w:tcW w:w="5209" w:type="dxa"/>
            <w:vAlign w:val="bottom"/>
          </w:tcPr>
          <w:p w:rsidR="00284AD6" w:rsidRPr="001344D2" w:rsidRDefault="00C92DC2" w:rsidP="00837B78">
            <w:pPr>
              <w:jc w:val="right"/>
              <w:rPr>
                <w:sz w:val="28"/>
                <w:szCs w:val="28"/>
              </w:rPr>
            </w:pPr>
            <w:r>
              <w:rPr>
                <w:sz w:val="28"/>
                <w:szCs w:val="28"/>
              </w:rPr>
              <w:t>Г</w:t>
            </w:r>
            <w:r w:rsidR="002109D9">
              <w:rPr>
                <w:sz w:val="28"/>
                <w:szCs w:val="28"/>
              </w:rPr>
              <w:t>.В. Чайка</w:t>
            </w:r>
          </w:p>
        </w:tc>
      </w:tr>
    </w:tbl>
    <w:p w:rsidR="004B2794" w:rsidRDefault="004B2794" w:rsidP="00C90FE6">
      <w:pPr>
        <w:spacing w:before="240"/>
        <w:jc w:val="center"/>
        <w:rPr>
          <w:sz w:val="24"/>
          <w:szCs w:val="24"/>
        </w:rPr>
      </w:pPr>
    </w:p>
    <w:sectPr w:rsidR="004B2794" w:rsidSect="00385A4D">
      <w:pgSz w:w="11906" w:h="16838"/>
      <w:pgMar w:top="1134" w:right="851" w:bottom="1134" w:left="1701" w:header="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0"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5"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0"/>
  </w:num>
  <w:num w:numId="5">
    <w:abstractNumId w:val="10"/>
  </w:num>
  <w:num w:numId="6">
    <w:abstractNumId w:val="17"/>
  </w:num>
  <w:num w:numId="7">
    <w:abstractNumId w:val="7"/>
  </w:num>
  <w:num w:numId="8">
    <w:abstractNumId w:val="15"/>
  </w:num>
  <w:num w:numId="9">
    <w:abstractNumId w:val="8"/>
  </w:num>
  <w:num w:numId="10">
    <w:abstractNumId w:val="1"/>
  </w:num>
  <w:num w:numId="11">
    <w:abstractNumId w:val="12"/>
  </w:num>
  <w:num w:numId="12">
    <w:abstractNumId w:val="6"/>
  </w:num>
  <w:num w:numId="13">
    <w:abstractNumId w:val="5"/>
  </w:num>
  <w:num w:numId="14">
    <w:abstractNumId w:val="13"/>
  </w:num>
  <w:num w:numId="15">
    <w:abstractNumId w:val="11"/>
  </w:num>
  <w:num w:numId="16">
    <w:abstractNumId w:val="16"/>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1" w:dllVersion="512" w:checkStyle="1"/>
  <w:documentProtection w:edit="forms" w:enforcement="0"/>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53FB5"/>
    <w:rsid w:val="0006703F"/>
    <w:rsid w:val="000C673E"/>
    <w:rsid w:val="000D5D52"/>
    <w:rsid w:val="00110C86"/>
    <w:rsid w:val="001344D2"/>
    <w:rsid w:val="00155F9B"/>
    <w:rsid w:val="00157E22"/>
    <w:rsid w:val="00185409"/>
    <w:rsid w:val="001F14EC"/>
    <w:rsid w:val="00200902"/>
    <w:rsid w:val="002109D9"/>
    <w:rsid w:val="0023071F"/>
    <w:rsid w:val="00235660"/>
    <w:rsid w:val="002577EA"/>
    <w:rsid w:val="00284AD6"/>
    <w:rsid w:val="002C5D5D"/>
    <w:rsid w:val="002E77A5"/>
    <w:rsid w:val="003162DE"/>
    <w:rsid w:val="00321113"/>
    <w:rsid w:val="003578EF"/>
    <w:rsid w:val="0037444C"/>
    <w:rsid w:val="00385A4D"/>
    <w:rsid w:val="003B44E9"/>
    <w:rsid w:val="003C4DC8"/>
    <w:rsid w:val="003D3C48"/>
    <w:rsid w:val="003E3DDF"/>
    <w:rsid w:val="004218D3"/>
    <w:rsid w:val="004220F4"/>
    <w:rsid w:val="004B2794"/>
    <w:rsid w:val="004E61CE"/>
    <w:rsid w:val="004E6D42"/>
    <w:rsid w:val="0051175D"/>
    <w:rsid w:val="0052304A"/>
    <w:rsid w:val="0052406E"/>
    <w:rsid w:val="005329E4"/>
    <w:rsid w:val="00543B6D"/>
    <w:rsid w:val="006260A2"/>
    <w:rsid w:val="00650760"/>
    <w:rsid w:val="00673F8F"/>
    <w:rsid w:val="006A62E1"/>
    <w:rsid w:val="006D690F"/>
    <w:rsid w:val="006F3BC1"/>
    <w:rsid w:val="00744240"/>
    <w:rsid w:val="0076416C"/>
    <w:rsid w:val="00790192"/>
    <w:rsid w:val="007D5E88"/>
    <w:rsid w:val="008132B3"/>
    <w:rsid w:val="00830E27"/>
    <w:rsid w:val="00837B78"/>
    <w:rsid w:val="00840342"/>
    <w:rsid w:val="00840A22"/>
    <w:rsid w:val="008617AD"/>
    <w:rsid w:val="008F0145"/>
    <w:rsid w:val="00935692"/>
    <w:rsid w:val="00936A72"/>
    <w:rsid w:val="00983615"/>
    <w:rsid w:val="00985BCE"/>
    <w:rsid w:val="009A07F3"/>
    <w:rsid w:val="00A12F7A"/>
    <w:rsid w:val="00A30F37"/>
    <w:rsid w:val="00A3385C"/>
    <w:rsid w:val="00A71606"/>
    <w:rsid w:val="00AA2722"/>
    <w:rsid w:val="00AC1863"/>
    <w:rsid w:val="00AE2938"/>
    <w:rsid w:val="00AE296E"/>
    <w:rsid w:val="00AE3555"/>
    <w:rsid w:val="00AF45F2"/>
    <w:rsid w:val="00B0183F"/>
    <w:rsid w:val="00B43B8F"/>
    <w:rsid w:val="00B53470"/>
    <w:rsid w:val="00B70B40"/>
    <w:rsid w:val="00B70E67"/>
    <w:rsid w:val="00B83D72"/>
    <w:rsid w:val="00BE5DF6"/>
    <w:rsid w:val="00BF2A56"/>
    <w:rsid w:val="00BF57AC"/>
    <w:rsid w:val="00C41474"/>
    <w:rsid w:val="00C90FE6"/>
    <w:rsid w:val="00C92DC2"/>
    <w:rsid w:val="00CA34CD"/>
    <w:rsid w:val="00CD35EF"/>
    <w:rsid w:val="00D1358E"/>
    <w:rsid w:val="00D50084"/>
    <w:rsid w:val="00D75819"/>
    <w:rsid w:val="00DC69C6"/>
    <w:rsid w:val="00DD1CAD"/>
    <w:rsid w:val="00DD7CEA"/>
    <w:rsid w:val="00DF2452"/>
    <w:rsid w:val="00E13E85"/>
    <w:rsid w:val="00E76390"/>
    <w:rsid w:val="00E83B2B"/>
    <w:rsid w:val="00EA06A0"/>
    <w:rsid w:val="00EE1F55"/>
    <w:rsid w:val="00F42AA5"/>
    <w:rsid w:val="00F92510"/>
    <w:rsid w:val="00F92AAF"/>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7707CA-E9F4-4F61-BA28-C84613E4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semiHidden/>
    <w:pPr>
      <w:jc w:val="both"/>
    </w:pPr>
    <w:rPr>
      <w:sz w:val="24"/>
      <w:szCs w:val="24"/>
    </w:rPr>
  </w:style>
  <w:style w:type="paragraph" w:styleId="aa">
    <w:name w:val="Balloon Text"/>
    <w:basedOn w:val="a"/>
    <w:link w:val="ab"/>
    <w:uiPriority w:val="99"/>
    <w:semiHidden/>
    <w:unhideWhenUsed/>
    <w:rsid w:val="00185409"/>
    <w:rPr>
      <w:rFonts w:ascii="Tahoma" w:hAnsi="Tahoma" w:cs="Tahoma"/>
      <w:sz w:val="16"/>
      <w:szCs w:val="16"/>
    </w:rPr>
  </w:style>
  <w:style w:type="character" w:customStyle="1" w:styleId="ab">
    <w:name w:val="Текст выноски Знак"/>
    <w:link w:val="aa"/>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c">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d">
    <w:name w:val="page number"/>
    <w:basedOn w:val="a0"/>
    <w:rsid w:val="003578EF"/>
  </w:style>
  <w:style w:type="paragraph" w:styleId="ae">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0F7BE-F04E-4479-BC6B-51C61E91B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211</Words>
  <Characters>1207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6</cp:revision>
  <cp:lastPrinted>2018-09-13T08:59:00Z</cp:lastPrinted>
  <dcterms:created xsi:type="dcterms:W3CDTF">2018-09-13T08:35:00Z</dcterms:created>
  <dcterms:modified xsi:type="dcterms:W3CDTF">2018-09-19T02:13:00Z</dcterms:modified>
</cp:coreProperties>
</file>