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20B" w:rsidRDefault="0062120B" w:rsidP="0062120B">
      <w:pPr>
        <w:pStyle w:val="a3"/>
        <w:spacing w:line="480" w:lineRule="auto"/>
        <w:rPr>
          <w:rFonts w:ascii="Arial" w:hAnsi="Arial" w:cs="Arial"/>
          <w:b/>
          <w:caps/>
          <w:spacing w:val="20"/>
        </w:rPr>
      </w:pPr>
      <w:r>
        <w:rPr>
          <w:rFonts w:ascii="Arial" w:hAnsi="Arial" w:cs="Arial"/>
          <w:b/>
          <w:caps/>
          <w:spacing w:val="20"/>
        </w:rPr>
        <w:t>Российская федерация</w:t>
      </w:r>
    </w:p>
    <w:p w:rsidR="0062120B" w:rsidRDefault="0062120B" w:rsidP="0062120B">
      <w:pPr>
        <w:pStyle w:val="a3"/>
        <w:rPr>
          <w:b/>
          <w:caps/>
          <w:spacing w:val="20"/>
        </w:rPr>
      </w:pPr>
      <w:r>
        <w:rPr>
          <w:b/>
          <w:caps/>
          <w:spacing w:val="20"/>
        </w:rPr>
        <w:t>Табунский районный совет депутатов</w:t>
      </w:r>
    </w:p>
    <w:p w:rsidR="0062120B" w:rsidRDefault="0062120B" w:rsidP="0062120B">
      <w:pPr>
        <w:pStyle w:val="a3"/>
        <w:spacing w:line="480" w:lineRule="auto"/>
        <w:rPr>
          <w:b/>
          <w:caps/>
          <w:spacing w:val="20"/>
        </w:rPr>
      </w:pPr>
      <w:r>
        <w:rPr>
          <w:b/>
          <w:caps/>
          <w:spacing w:val="20"/>
        </w:rPr>
        <w:t>Алтайского края</w:t>
      </w:r>
    </w:p>
    <w:p w:rsidR="0062120B" w:rsidRDefault="0062120B" w:rsidP="0062120B">
      <w:pPr>
        <w:pStyle w:val="3"/>
        <w:rPr>
          <w:rFonts w:ascii="Arial" w:hAnsi="Arial" w:cs="Arial"/>
          <w:spacing w:val="84"/>
          <w:sz w:val="36"/>
          <w:szCs w:val="36"/>
        </w:rPr>
      </w:pPr>
      <w:r>
        <w:rPr>
          <w:rFonts w:ascii="Arial" w:hAnsi="Arial" w:cs="Arial"/>
          <w:spacing w:val="84"/>
          <w:sz w:val="36"/>
          <w:szCs w:val="36"/>
        </w:rPr>
        <w:t>решениЕ</w:t>
      </w:r>
    </w:p>
    <w:p w:rsidR="0062120B" w:rsidRDefault="0062120B" w:rsidP="0062120B">
      <w:pPr>
        <w:jc w:val="center"/>
        <w:rPr>
          <w:sz w:val="28"/>
          <w:szCs w:val="28"/>
        </w:rPr>
      </w:pPr>
      <w:r w:rsidRPr="00755C9B">
        <w:rPr>
          <w:sz w:val="28"/>
          <w:szCs w:val="28"/>
        </w:rPr>
        <w:t xml:space="preserve">/ </w:t>
      </w:r>
      <w:r w:rsidR="008E28F3" w:rsidRPr="00755C9B">
        <w:rPr>
          <w:sz w:val="28"/>
          <w:szCs w:val="28"/>
        </w:rPr>
        <w:t>третья</w:t>
      </w:r>
      <w:r w:rsidRPr="00755C9B">
        <w:rPr>
          <w:sz w:val="28"/>
          <w:szCs w:val="28"/>
        </w:rPr>
        <w:t xml:space="preserve"> сессия </w:t>
      </w:r>
      <w:r w:rsidR="00755C9B" w:rsidRPr="00755C9B">
        <w:rPr>
          <w:sz w:val="28"/>
          <w:szCs w:val="28"/>
        </w:rPr>
        <w:t>шестого</w:t>
      </w:r>
      <w:r w:rsidRPr="00755C9B">
        <w:rPr>
          <w:sz w:val="28"/>
          <w:szCs w:val="28"/>
        </w:rPr>
        <w:t xml:space="preserve"> созыва /</w:t>
      </w:r>
    </w:p>
    <w:p w:rsidR="0062120B" w:rsidRDefault="0062120B" w:rsidP="0062120B">
      <w:pPr>
        <w:spacing w:line="480" w:lineRule="auto"/>
        <w:jc w:val="center"/>
        <w:rPr>
          <w:sz w:val="28"/>
          <w:szCs w:val="28"/>
        </w:rPr>
      </w:pPr>
    </w:p>
    <w:tbl>
      <w:tblPr>
        <w:tblW w:w="0" w:type="auto"/>
        <w:tblCellMar>
          <w:left w:w="0" w:type="dxa"/>
          <w:right w:w="0" w:type="dxa"/>
        </w:tblCellMar>
        <w:tblLook w:val="04A0" w:firstRow="1" w:lastRow="0" w:firstColumn="1" w:lastColumn="0" w:noHBand="0" w:noVBand="1"/>
      </w:tblPr>
      <w:tblGrid>
        <w:gridCol w:w="3117"/>
        <w:gridCol w:w="3119"/>
        <w:gridCol w:w="425"/>
        <w:gridCol w:w="2693"/>
      </w:tblGrid>
      <w:tr w:rsidR="0062120B" w:rsidTr="0062120B">
        <w:tc>
          <w:tcPr>
            <w:tcW w:w="3117" w:type="dxa"/>
            <w:tcBorders>
              <w:top w:val="nil"/>
              <w:left w:val="nil"/>
              <w:bottom w:val="single" w:sz="4" w:space="0" w:color="auto"/>
              <w:right w:val="nil"/>
            </w:tcBorders>
            <w:hideMark/>
          </w:tcPr>
          <w:p w:rsidR="0062120B" w:rsidRDefault="000F6E8D" w:rsidP="00A72C7F">
            <w:pPr>
              <w:jc w:val="center"/>
              <w:rPr>
                <w:sz w:val="24"/>
                <w:szCs w:val="24"/>
              </w:rPr>
            </w:pPr>
            <w:r>
              <w:rPr>
                <w:sz w:val="24"/>
                <w:szCs w:val="24"/>
              </w:rPr>
              <w:t>22.12.2017</w:t>
            </w:r>
          </w:p>
        </w:tc>
        <w:tc>
          <w:tcPr>
            <w:tcW w:w="3119" w:type="dxa"/>
          </w:tcPr>
          <w:p w:rsidR="0062120B" w:rsidRDefault="0062120B">
            <w:pPr>
              <w:jc w:val="center"/>
              <w:rPr>
                <w:sz w:val="24"/>
                <w:szCs w:val="24"/>
              </w:rPr>
            </w:pPr>
          </w:p>
        </w:tc>
        <w:tc>
          <w:tcPr>
            <w:tcW w:w="425" w:type="dxa"/>
            <w:hideMark/>
          </w:tcPr>
          <w:p w:rsidR="0062120B" w:rsidRDefault="0062120B">
            <w:pPr>
              <w:jc w:val="center"/>
              <w:rPr>
                <w:sz w:val="24"/>
                <w:szCs w:val="24"/>
              </w:rPr>
            </w:pPr>
            <w:r>
              <w:rPr>
                <w:rFonts w:ascii="Arial" w:hAnsi="Arial" w:cs="Arial"/>
                <w:sz w:val="24"/>
                <w:szCs w:val="24"/>
              </w:rPr>
              <w:t>№</w:t>
            </w:r>
          </w:p>
        </w:tc>
        <w:tc>
          <w:tcPr>
            <w:tcW w:w="2693" w:type="dxa"/>
            <w:tcBorders>
              <w:top w:val="nil"/>
              <w:left w:val="nil"/>
              <w:bottom w:val="single" w:sz="4" w:space="0" w:color="auto"/>
              <w:right w:val="nil"/>
            </w:tcBorders>
          </w:tcPr>
          <w:p w:rsidR="005A0519" w:rsidRDefault="001B7FBB" w:rsidP="005A0519">
            <w:pPr>
              <w:jc w:val="center"/>
              <w:rPr>
                <w:sz w:val="24"/>
                <w:szCs w:val="24"/>
              </w:rPr>
            </w:pPr>
            <w:r>
              <w:rPr>
                <w:sz w:val="24"/>
                <w:szCs w:val="24"/>
              </w:rPr>
              <w:t>27</w:t>
            </w:r>
          </w:p>
        </w:tc>
      </w:tr>
      <w:tr w:rsidR="0062120B" w:rsidTr="0062120B">
        <w:tc>
          <w:tcPr>
            <w:tcW w:w="3117" w:type="dxa"/>
            <w:tcBorders>
              <w:top w:val="single" w:sz="4" w:space="0" w:color="auto"/>
              <w:left w:val="nil"/>
              <w:bottom w:val="nil"/>
              <w:right w:val="nil"/>
            </w:tcBorders>
          </w:tcPr>
          <w:p w:rsidR="0062120B" w:rsidRDefault="0062120B">
            <w:pPr>
              <w:jc w:val="center"/>
              <w:rPr>
                <w:rFonts w:ascii="Arial" w:hAnsi="Arial" w:cs="Arial"/>
                <w:sz w:val="24"/>
                <w:szCs w:val="24"/>
              </w:rPr>
            </w:pPr>
          </w:p>
        </w:tc>
        <w:tc>
          <w:tcPr>
            <w:tcW w:w="3119" w:type="dxa"/>
            <w:hideMark/>
          </w:tcPr>
          <w:p w:rsidR="0062120B" w:rsidRDefault="0062120B">
            <w:pPr>
              <w:jc w:val="center"/>
              <w:rPr>
                <w:sz w:val="24"/>
                <w:szCs w:val="24"/>
              </w:rPr>
            </w:pPr>
            <w:r>
              <w:rPr>
                <w:rFonts w:ascii="Arial" w:hAnsi="Arial" w:cs="Arial"/>
                <w:b/>
                <w:sz w:val="18"/>
                <w:szCs w:val="18"/>
              </w:rPr>
              <w:t>с. Табуны</w:t>
            </w:r>
          </w:p>
        </w:tc>
        <w:tc>
          <w:tcPr>
            <w:tcW w:w="3118" w:type="dxa"/>
            <w:gridSpan w:val="2"/>
          </w:tcPr>
          <w:p w:rsidR="0062120B" w:rsidRDefault="0062120B">
            <w:pPr>
              <w:jc w:val="center"/>
              <w:rPr>
                <w:rFonts w:ascii="Arial" w:hAnsi="Arial" w:cs="Arial"/>
                <w:sz w:val="24"/>
                <w:szCs w:val="24"/>
              </w:rPr>
            </w:pPr>
          </w:p>
        </w:tc>
      </w:tr>
    </w:tbl>
    <w:p w:rsidR="0062120B" w:rsidRDefault="0062120B" w:rsidP="0062120B">
      <w:pPr>
        <w:jc w:val="center"/>
        <w:rPr>
          <w:sz w:val="28"/>
          <w:szCs w:val="28"/>
        </w:rPr>
      </w:pPr>
    </w:p>
    <w:tbl>
      <w:tblPr>
        <w:tblW w:w="0" w:type="auto"/>
        <w:tblCellMar>
          <w:left w:w="0" w:type="dxa"/>
          <w:right w:w="0" w:type="dxa"/>
        </w:tblCellMar>
        <w:tblLook w:val="04A0" w:firstRow="1" w:lastRow="0" w:firstColumn="1" w:lastColumn="0" w:noHBand="0" w:noVBand="1"/>
      </w:tblPr>
      <w:tblGrid>
        <w:gridCol w:w="147"/>
        <w:gridCol w:w="4533"/>
        <w:gridCol w:w="142"/>
        <w:gridCol w:w="4528"/>
      </w:tblGrid>
      <w:tr w:rsidR="0062120B" w:rsidTr="0062120B">
        <w:tc>
          <w:tcPr>
            <w:tcW w:w="147" w:type="dxa"/>
            <w:tcBorders>
              <w:top w:val="single" w:sz="4" w:space="0" w:color="auto"/>
              <w:left w:val="single" w:sz="4" w:space="0" w:color="auto"/>
              <w:bottom w:val="nil"/>
              <w:right w:val="nil"/>
            </w:tcBorders>
          </w:tcPr>
          <w:p w:rsidR="0062120B" w:rsidRDefault="0062120B">
            <w:pPr>
              <w:jc w:val="both"/>
              <w:rPr>
                <w:sz w:val="10"/>
                <w:szCs w:val="10"/>
              </w:rPr>
            </w:pPr>
          </w:p>
        </w:tc>
        <w:tc>
          <w:tcPr>
            <w:tcW w:w="4536" w:type="dxa"/>
          </w:tcPr>
          <w:p w:rsidR="0062120B" w:rsidRDefault="0062120B">
            <w:pPr>
              <w:jc w:val="both"/>
              <w:rPr>
                <w:sz w:val="10"/>
                <w:szCs w:val="10"/>
              </w:rPr>
            </w:pPr>
          </w:p>
        </w:tc>
        <w:tc>
          <w:tcPr>
            <w:tcW w:w="142" w:type="dxa"/>
            <w:tcBorders>
              <w:top w:val="single" w:sz="4" w:space="0" w:color="auto"/>
              <w:left w:val="nil"/>
              <w:bottom w:val="nil"/>
              <w:right w:val="single" w:sz="4" w:space="0" w:color="auto"/>
            </w:tcBorders>
          </w:tcPr>
          <w:p w:rsidR="0062120B" w:rsidRDefault="0062120B">
            <w:pPr>
              <w:jc w:val="both"/>
              <w:rPr>
                <w:sz w:val="10"/>
                <w:szCs w:val="10"/>
              </w:rPr>
            </w:pPr>
          </w:p>
        </w:tc>
        <w:tc>
          <w:tcPr>
            <w:tcW w:w="4534" w:type="dxa"/>
            <w:tcBorders>
              <w:top w:val="nil"/>
              <w:left w:val="single" w:sz="4" w:space="0" w:color="auto"/>
              <w:bottom w:val="nil"/>
              <w:right w:val="nil"/>
            </w:tcBorders>
          </w:tcPr>
          <w:p w:rsidR="0062120B" w:rsidRDefault="0062120B">
            <w:pPr>
              <w:jc w:val="center"/>
              <w:rPr>
                <w:sz w:val="10"/>
                <w:szCs w:val="10"/>
              </w:rPr>
            </w:pPr>
          </w:p>
        </w:tc>
      </w:tr>
      <w:tr w:rsidR="0062120B" w:rsidTr="0062120B">
        <w:tc>
          <w:tcPr>
            <w:tcW w:w="4825" w:type="dxa"/>
            <w:gridSpan w:val="3"/>
          </w:tcPr>
          <w:p w:rsidR="0062120B" w:rsidRDefault="00901656" w:rsidP="004D3351">
            <w:pPr>
              <w:jc w:val="both"/>
              <w:rPr>
                <w:sz w:val="28"/>
                <w:szCs w:val="28"/>
              </w:rPr>
            </w:pPr>
            <w:r w:rsidRPr="00901656">
              <w:rPr>
                <w:sz w:val="28"/>
                <w:szCs w:val="28"/>
              </w:rPr>
              <w:t xml:space="preserve">О передаче </w:t>
            </w:r>
            <w:r w:rsidR="007B1831">
              <w:rPr>
                <w:sz w:val="28"/>
                <w:szCs w:val="28"/>
              </w:rPr>
              <w:t>транспортного средства</w:t>
            </w:r>
            <w:r w:rsidRPr="00901656">
              <w:rPr>
                <w:sz w:val="28"/>
                <w:szCs w:val="28"/>
              </w:rPr>
              <w:t xml:space="preserve"> из муниципальной собственности Табунского района</w:t>
            </w:r>
            <w:r w:rsidR="007B1831">
              <w:rPr>
                <w:sz w:val="28"/>
                <w:szCs w:val="28"/>
              </w:rPr>
              <w:t xml:space="preserve"> Алтайского края</w:t>
            </w:r>
            <w:r w:rsidRPr="00901656">
              <w:rPr>
                <w:sz w:val="28"/>
                <w:szCs w:val="28"/>
              </w:rPr>
              <w:t xml:space="preserve"> в </w:t>
            </w:r>
            <w:r w:rsidR="007B1831">
              <w:rPr>
                <w:sz w:val="28"/>
                <w:szCs w:val="28"/>
              </w:rPr>
              <w:t>собственность муниципального образования Серебропольский сельсовет Табунского района Алтайского края</w:t>
            </w:r>
            <w:r w:rsidRPr="00901656">
              <w:rPr>
                <w:sz w:val="28"/>
                <w:szCs w:val="28"/>
              </w:rPr>
              <w:tab/>
            </w:r>
          </w:p>
        </w:tc>
        <w:tc>
          <w:tcPr>
            <w:tcW w:w="4534" w:type="dxa"/>
          </w:tcPr>
          <w:p w:rsidR="0062120B" w:rsidRDefault="0062120B">
            <w:pPr>
              <w:jc w:val="center"/>
              <w:rPr>
                <w:sz w:val="28"/>
                <w:szCs w:val="28"/>
              </w:rPr>
            </w:pPr>
          </w:p>
        </w:tc>
      </w:tr>
    </w:tbl>
    <w:p w:rsidR="0062120B" w:rsidRDefault="0062120B" w:rsidP="0062120B">
      <w:pPr>
        <w:jc w:val="both"/>
        <w:rPr>
          <w:sz w:val="28"/>
          <w:szCs w:val="28"/>
        </w:rPr>
      </w:pPr>
    </w:p>
    <w:p w:rsidR="0062120B" w:rsidRDefault="0062120B" w:rsidP="0062120B">
      <w:pPr>
        <w:jc w:val="both"/>
        <w:rPr>
          <w:sz w:val="28"/>
          <w:szCs w:val="28"/>
        </w:rPr>
      </w:pPr>
    </w:p>
    <w:p w:rsidR="0062120B" w:rsidRPr="00D865B8" w:rsidRDefault="008E28F3" w:rsidP="0062120B">
      <w:pPr>
        <w:ind w:firstLine="708"/>
        <w:jc w:val="both"/>
        <w:rPr>
          <w:sz w:val="28"/>
          <w:szCs w:val="28"/>
        </w:rPr>
      </w:pPr>
      <w:r>
        <w:rPr>
          <w:sz w:val="28"/>
          <w:szCs w:val="28"/>
        </w:rPr>
        <w:t>В соответствии с</w:t>
      </w:r>
      <w:r w:rsidR="00CB7654" w:rsidRPr="00D865B8">
        <w:rPr>
          <w:sz w:val="28"/>
          <w:szCs w:val="28"/>
        </w:rPr>
        <w:t xml:space="preserve"> Федеральн</w:t>
      </w:r>
      <w:r>
        <w:rPr>
          <w:sz w:val="28"/>
          <w:szCs w:val="28"/>
        </w:rPr>
        <w:t>ым</w:t>
      </w:r>
      <w:r w:rsidR="00CB7654" w:rsidRPr="00D865B8">
        <w:rPr>
          <w:sz w:val="28"/>
          <w:szCs w:val="28"/>
        </w:rPr>
        <w:t xml:space="preserve"> закон</w:t>
      </w:r>
      <w:r>
        <w:rPr>
          <w:sz w:val="28"/>
          <w:szCs w:val="28"/>
        </w:rPr>
        <w:t>ом</w:t>
      </w:r>
      <w:r w:rsidR="00CB7654" w:rsidRPr="00D865B8">
        <w:rPr>
          <w:sz w:val="28"/>
          <w:szCs w:val="28"/>
        </w:rPr>
        <w:t xml:space="preserve"> </w:t>
      </w:r>
      <w:r w:rsidR="007B1831" w:rsidRPr="00D865B8">
        <w:rPr>
          <w:sz w:val="28"/>
          <w:szCs w:val="28"/>
        </w:rPr>
        <w:t>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rsidR="003425DB" w:rsidRPr="00D865B8">
        <w:rPr>
          <w:sz w:val="28"/>
          <w:szCs w:val="28"/>
        </w:rPr>
        <w:t>, Федеральн</w:t>
      </w:r>
      <w:r>
        <w:rPr>
          <w:sz w:val="28"/>
          <w:szCs w:val="28"/>
        </w:rPr>
        <w:t>ым</w:t>
      </w:r>
      <w:r w:rsidR="003425DB" w:rsidRPr="00D865B8">
        <w:rPr>
          <w:sz w:val="28"/>
          <w:szCs w:val="28"/>
        </w:rPr>
        <w:t xml:space="preserve"> закон</w:t>
      </w:r>
      <w:r>
        <w:rPr>
          <w:sz w:val="28"/>
          <w:szCs w:val="28"/>
        </w:rPr>
        <w:t>ом</w:t>
      </w:r>
      <w:r w:rsidR="007B1831" w:rsidRPr="00D865B8">
        <w:rPr>
          <w:sz w:val="28"/>
          <w:szCs w:val="28"/>
        </w:rPr>
        <w:t xml:space="preserve"> </w:t>
      </w:r>
      <w:r w:rsidR="00CB7654" w:rsidRPr="00D865B8">
        <w:rPr>
          <w:sz w:val="28"/>
          <w:szCs w:val="28"/>
        </w:rPr>
        <w:t xml:space="preserve">от </w:t>
      </w:r>
      <w:r w:rsidR="003425DB" w:rsidRPr="00D865B8">
        <w:rPr>
          <w:sz w:val="28"/>
          <w:szCs w:val="28"/>
        </w:rPr>
        <w:t>06.10.2003 № 131-ФЗ «Об общих принципах организации местного самоуправления в Российской Федерации»</w:t>
      </w:r>
      <w:r w:rsidR="00D865B8">
        <w:rPr>
          <w:sz w:val="28"/>
          <w:szCs w:val="28"/>
        </w:rPr>
        <w:t xml:space="preserve"> и по согласованию Управления сельского хозяйства и продовольствия администрации Табунского района</w:t>
      </w:r>
      <w:r w:rsidR="00A72C7F" w:rsidRPr="00D865B8">
        <w:rPr>
          <w:sz w:val="28"/>
          <w:szCs w:val="28"/>
        </w:rPr>
        <w:t>, районный Совет депутатов р е ш и л</w:t>
      </w:r>
      <w:r w:rsidR="00CB7654" w:rsidRPr="00D865B8">
        <w:rPr>
          <w:sz w:val="28"/>
          <w:szCs w:val="28"/>
        </w:rPr>
        <w:t>:</w:t>
      </w:r>
      <w:r w:rsidR="0062120B" w:rsidRPr="00D865B8">
        <w:rPr>
          <w:sz w:val="28"/>
          <w:szCs w:val="28"/>
        </w:rPr>
        <w:t xml:space="preserve"> </w:t>
      </w:r>
    </w:p>
    <w:p w:rsidR="00AC2016" w:rsidRPr="00D865B8" w:rsidRDefault="00AC2016" w:rsidP="0062120B">
      <w:pPr>
        <w:ind w:firstLine="708"/>
        <w:jc w:val="both"/>
        <w:rPr>
          <w:sz w:val="28"/>
          <w:szCs w:val="28"/>
        </w:rPr>
      </w:pPr>
    </w:p>
    <w:p w:rsidR="0062120B" w:rsidRDefault="008E28F3" w:rsidP="008E28F3">
      <w:pPr>
        <w:pStyle w:val="a5"/>
        <w:numPr>
          <w:ilvl w:val="0"/>
          <w:numId w:val="5"/>
        </w:numPr>
        <w:tabs>
          <w:tab w:val="left" w:pos="993"/>
        </w:tabs>
        <w:ind w:left="0" w:firstLine="709"/>
        <w:jc w:val="both"/>
        <w:rPr>
          <w:sz w:val="28"/>
          <w:szCs w:val="28"/>
        </w:rPr>
      </w:pPr>
      <w:r>
        <w:rPr>
          <w:sz w:val="28"/>
          <w:szCs w:val="28"/>
        </w:rPr>
        <w:t>Передать б</w:t>
      </w:r>
      <w:r w:rsidR="003425DB" w:rsidRPr="008E28F3">
        <w:rPr>
          <w:sz w:val="28"/>
          <w:szCs w:val="28"/>
        </w:rPr>
        <w:t>езвозмездно из собственности муниципального образования Табунский район Алтайского края в собственность муниципального образования Серебропольский сельсовет Табунского района Алтайского края транспортное средство</w:t>
      </w:r>
      <w:bookmarkStart w:id="0" w:name="_GoBack"/>
      <w:bookmarkEnd w:id="0"/>
      <w:r w:rsidR="000F6E8D">
        <w:rPr>
          <w:sz w:val="28"/>
          <w:szCs w:val="28"/>
        </w:rPr>
        <w:t>.</w:t>
      </w:r>
    </w:p>
    <w:p w:rsidR="000F6E8D" w:rsidRPr="008E28F3" w:rsidRDefault="000F6E8D" w:rsidP="008E28F3">
      <w:pPr>
        <w:pStyle w:val="a5"/>
        <w:numPr>
          <w:ilvl w:val="0"/>
          <w:numId w:val="5"/>
        </w:numPr>
        <w:tabs>
          <w:tab w:val="left" w:pos="993"/>
        </w:tabs>
        <w:ind w:left="0" w:firstLine="709"/>
        <w:jc w:val="both"/>
        <w:rPr>
          <w:sz w:val="28"/>
          <w:szCs w:val="28"/>
        </w:rPr>
      </w:pPr>
      <w:r>
        <w:rPr>
          <w:sz w:val="28"/>
          <w:szCs w:val="28"/>
        </w:rPr>
        <w:t>Направить решение главе района для подписания и обнародования в установленном порядке.</w:t>
      </w:r>
    </w:p>
    <w:p w:rsidR="0062120B" w:rsidRPr="00D865B8" w:rsidRDefault="0062120B" w:rsidP="0062120B">
      <w:pPr>
        <w:jc w:val="both"/>
        <w:rPr>
          <w:sz w:val="28"/>
          <w:szCs w:val="28"/>
        </w:rPr>
      </w:pPr>
    </w:p>
    <w:p w:rsidR="0062120B" w:rsidRPr="00D865B8" w:rsidRDefault="0062120B" w:rsidP="0062120B">
      <w:pPr>
        <w:jc w:val="both"/>
        <w:rPr>
          <w:sz w:val="28"/>
          <w:szCs w:val="28"/>
        </w:rPr>
      </w:pPr>
    </w:p>
    <w:tbl>
      <w:tblPr>
        <w:tblW w:w="0" w:type="auto"/>
        <w:tblLook w:val="04A0" w:firstRow="1" w:lastRow="0" w:firstColumn="1" w:lastColumn="0" w:noHBand="0" w:noVBand="1"/>
      </w:tblPr>
      <w:tblGrid>
        <w:gridCol w:w="4289"/>
        <w:gridCol w:w="5066"/>
      </w:tblGrid>
      <w:tr w:rsidR="0062120B" w:rsidRPr="008E28F3" w:rsidTr="0062120B">
        <w:tc>
          <w:tcPr>
            <w:tcW w:w="4361" w:type="dxa"/>
            <w:hideMark/>
          </w:tcPr>
          <w:p w:rsidR="0062120B" w:rsidRPr="008E28F3" w:rsidRDefault="008E28F3">
            <w:pPr>
              <w:rPr>
                <w:sz w:val="28"/>
                <w:szCs w:val="28"/>
              </w:rPr>
            </w:pPr>
            <w:r w:rsidRPr="008E28F3">
              <w:rPr>
                <w:sz w:val="28"/>
                <w:szCs w:val="28"/>
              </w:rPr>
              <w:t>Председатель районного</w:t>
            </w:r>
          </w:p>
        </w:tc>
        <w:tc>
          <w:tcPr>
            <w:tcW w:w="5209" w:type="dxa"/>
            <w:vAlign w:val="bottom"/>
            <w:hideMark/>
          </w:tcPr>
          <w:p w:rsidR="0062120B" w:rsidRPr="008E28F3" w:rsidRDefault="0062120B">
            <w:pPr>
              <w:jc w:val="right"/>
              <w:rPr>
                <w:sz w:val="28"/>
                <w:szCs w:val="28"/>
              </w:rPr>
            </w:pPr>
          </w:p>
        </w:tc>
      </w:tr>
    </w:tbl>
    <w:p w:rsidR="001573F7" w:rsidRDefault="008E28F3" w:rsidP="008E28F3">
      <w:pPr>
        <w:tabs>
          <w:tab w:val="left" w:pos="7080"/>
        </w:tabs>
      </w:pPr>
      <w:r w:rsidRPr="008E28F3">
        <w:rPr>
          <w:sz w:val="28"/>
          <w:szCs w:val="28"/>
        </w:rPr>
        <w:t>Совета депутатов</w:t>
      </w:r>
      <w:r>
        <w:tab/>
        <w:t xml:space="preserve">                </w:t>
      </w:r>
      <w:r w:rsidRPr="00D865B8">
        <w:rPr>
          <w:sz w:val="28"/>
          <w:szCs w:val="28"/>
        </w:rPr>
        <w:t>Г.В. Чайка</w:t>
      </w:r>
    </w:p>
    <w:p w:rsidR="003425DB" w:rsidRDefault="003425DB">
      <w:pPr>
        <w:sectPr w:rsidR="003425DB" w:rsidSect="00BC59F3">
          <w:pgSz w:w="11906" w:h="16838"/>
          <w:pgMar w:top="1134" w:right="850" w:bottom="1134" w:left="1701" w:header="708" w:footer="708" w:gutter="0"/>
          <w:cols w:space="708"/>
          <w:docGrid w:linePitch="360"/>
        </w:sectPr>
      </w:pPr>
    </w:p>
    <w:p w:rsidR="003425DB" w:rsidRDefault="003425DB"/>
    <w:p w:rsidR="008E28F3" w:rsidRDefault="008E28F3" w:rsidP="00D865B8">
      <w:pPr>
        <w:ind w:left="9923"/>
        <w:rPr>
          <w:sz w:val="28"/>
          <w:szCs w:val="28"/>
        </w:rPr>
      </w:pPr>
    </w:p>
    <w:p w:rsidR="008E28F3" w:rsidRDefault="008E28F3" w:rsidP="008E28F3">
      <w:pPr>
        <w:jc w:val="center"/>
        <w:rPr>
          <w:sz w:val="28"/>
          <w:szCs w:val="28"/>
        </w:rPr>
      </w:pPr>
      <w:r w:rsidRPr="00D865B8">
        <w:rPr>
          <w:b/>
          <w:bCs/>
          <w:sz w:val="28"/>
          <w:szCs w:val="28"/>
        </w:rPr>
        <w:t>ПЕРЕЧЕНЬ</w:t>
      </w:r>
      <w:r w:rsidRPr="00D865B8">
        <w:rPr>
          <w:b/>
          <w:bCs/>
          <w:sz w:val="28"/>
          <w:szCs w:val="28"/>
        </w:rPr>
        <w:br/>
        <w:t xml:space="preserve">имущества, безвозмездно передаваемого в муниципальную собственность </w:t>
      </w:r>
      <w:r w:rsidRPr="00D865B8">
        <w:rPr>
          <w:sz w:val="28"/>
          <w:szCs w:val="28"/>
        </w:rPr>
        <w:t>муниципального образования Серебропольский сельсовет Табунского района Алтайского края, находящегося в муниципальной собственности Табунского района Алтайского края</w:t>
      </w:r>
    </w:p>
    <w:p w:rsidR="008E28F3" w:rsidRPr="008E28F3" w:rsidRDefault="008E28F3" w:rsidP="008E28F3">
      <w:pPr>
        <w:ind w:left="11907"/>
      </w:pPr>
      <w:r w:rsidRPr="008E28F3">
        <w:t>Принят р</w:t>
      </w:r>
      <w:r w:rsidR="003425DB" w:rsidRPr="008E28F3">
        <w:t>ешени</w:t>
      </w:r>
      <w:r w:rsidRPr="008E28F3">
        <w:t>ем</w:t>
      </w:r>
      <w:r w:rsidR="003425DB" w:rsidRPr="008E28F3">
        <w:t xml:space="preserve"> </w:t>
      </w:r>
    </w:p>
    <w:p w:rsidR="003425DB" w:rsidRDefault="003425DB" w:rsidP="008E28F3">
      <w:pPr>
        <w:ind w:left="11907"/>
      </w:pPr>
      <w:r w:rsidRPr="008E28F3">
        <w:t>районного совета депутатов</w:t>
      </w:r>
      <w:r w:rsidRPr="008E28F3">
        <w:br/>
        <w:t xml:space="preserve">от 22.121.2017 № </w:t>
      </w:r>
      <w:r w:rsidR="001B7FBB">
        <w:t>27</w:t>
      </w:r>
    </w:p>
    <w:p w:rsidR="008E28F3" w:rsidRPr="008E28F3" w:rsidRDefault="008E28F3" w:rsidP="008E28F3">
      <w:pPr>
        <w:ind w:left="11907"/>
      </w:pP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1985"/>
        <w:gridCol w:w="1842"/>
        <w:gridCol w:w="3352"/>
        <w:gridCol w:w="5012"/>
      </w:tblGrid>
      <w:tr w:rsidR="003425DB" w:rsidTr="00396063">
        <w:tc>
          <w:tcPr>
            <w:tcW w:w="2438" w:type="dxa"/>
          </w:tcPr>
          <w:p w:rsidR="003425DB" w:rsidRDefault="003425DB" w:rsidP="00E46958">
            <w:pPr>
              <w:jc w:val="center"/>
              <w:rPr>
                <w:sz w:val="24"/>
                <w:szCs w:val="24"/>
              </w:rPr>
            </w:pPr>
            <w:r>
              <w:rPr>
                <w:sz w:val="24"/>
                <w:szCs w:val="24"/>
              </w:rPr>
              <w:t xml:space="preserve">Полное наименование организации </w:t>
            </w:r>
          </w:p>
        </w:tc>
        <w:tc>
          <w:tcPr>
            <w:tcW w:w="1985" w:type="dxa"/>
          </w:tcPr>
          <w:p w:rsidR="003425DB" w:rsidRDefault="003425DB" w:rsidP="00E46958">
            <w:pPr>
              <w:jc w:val="center"/>
              <w:rPr>
                <w:sz w:val="24"/>
                <w:szCs w:val="24"/>
              </w:rPr>
            </w:pPr>
            <w:r>
              <w:rPr>
                <w:sz w:val="24"/>
                <w:szCs w:val="24"/>
              </w:rPr>
              <w:t>Адр</w:t>
            </w:r>
            <w:r w:rsidR="00E46958">
              <w:rPr>
                <w:sz w:val="24"/>
                <w:szCs w:val="24"/>
              </w:rPr>
              <w:t>ес места нахождения организации</w:t>
            </w:r>
            <w:r>
              <w:rPr>
                <w:sz w:val="24"/>
                <w:szCs w:val="24"/>
              </w:rPr>
              <w:t>, ИНН организации</w:t>
            </w:r>
          </w:p>
        </w:tc>
        <w:tc>
          <w:tcPr>
            <w:tcW w:w="1842" w:type="dxa"/>
          </w:tcPr>
          <w:p w:rsidR="003425DB" w:rsidRDefault="003425DB" w:rsidP="00B66DA8">
            <w:pPr>
              <w:jc w:val="center"/>
              <w:rPr>
                <w:sz w:val="24"/>
                <w:szCs w:val="24"/>
              </w:rPr>
            </w:pPr>
            <w:r>
              <w:rPr>
                <w:sz w:val="24"/>
                <w:szCs w:val="24"/>
              </w:rPr>
              <w:t>Наименование имущества</w:t>
            </w:r>
          </w:p>
        </w:tc>
        <w:tc>
          <w:tcPr>
            <w:tcW w:w="3352" w:type="dxa"/>
          </w:tcPr>
          <w:p w:rsidR="003425DB" w:rsidRDefault="003425DB" w:rsidP="00B66DA8">
            <w:pPr>
              <w:jc w:val="center"/>
              <w:rPr>
                <w:sz w:val="24"/>
                <w:szCs w:val="24"/>
              </w:rPr>
            </w:pPr>
            <w:r>
              <w:rPr>
                <w:sz w:val="24"/>
                <w:szCs w:val="24"/>
              </w:rPr>
              <w:t>Адрес места нахождения имущества</w:t>
            </w:r>
          </w:p>
        </w:tc>
        <w:tc>
          <w:tcPr>
            <w:tcW w:w="5012" w:type="dxa"/>
          </w:tcPr>
          <w:p w:rsidR="003425DB" w:rsidRDefault="003425DB" w:rsidP="00E46958">
            <w:pPr>
              <w:jc w:val="center"/>
              <w:rPr>
                <w:sz w:val="24"/>
                <w:szCs w:val="24"/>
              </w:rPr>
            </w:pPr>
            <w:r>
              <w:rPr>
                <w:sz w:val="24"/>
                <w:szCs w:val="24"/>
              </w:rPr>
              <w:t xml:space="preserve">Индивидуализирующие характеристики имущества </w:t>
            </w:r>
          </w:p>
        </w:tc>
      </w:tr>
      <w:tr w:rsidR="003425DB" w:rsidTr="00E46958">
        <w:tc>
          <w:tcPr>
            <w:tcW w:w="2438" w:type="dxa"/>
          </w:tcPr>
          <w:p w:rsidR="003425DB" w:rsidRDefault="003425DB" w:rsidP="00B66DA8">
            <w:pPr>
              <w:rPr>
                <w:sz w:val="24"/>
                <w:szCs w:val="24"/>
              </w:rPr>
            </w:pPr>
          </w:p>
        </w:tc>
        <w:tc>
          <w:tcPr>
            <w:tcW w:w="1985" w:type="dxa"/>
          </w:tcPr>
          <w:p w:rsidR="003425DB" w:rsidRDefault="003425DB" w:rsidP="00B66DA8">
            <w:pPr>
              <w:rPr>
                <w:sz w:val="24"/>
                <w:szCs w:val="24"/>
              </w:rPr>
            </w:pPr>
          </w:p>
        </w:tc>
        <w:tc>
          <w:tcPr>
            <w:tcW w:w="1842" w:type="dxa"/>
          </w:tcPr>
          <w:p w:rsidR="003425DB" w:rsidRPr="00EF4B66" w:rsidRDefault="00D865B8" w:rsidP="00E46958">
            <w:pPr>
              <w:jc w:val="center"/>
              <w:rPr>
                <w:sz w:val="24"/>
                <w:szCs w:val="24"/>
              </w:rPr>
            </w:pPr>
            <w:r w:rsidRPr="00EF4B66">
              <w:rPr>
                <w:sz w:val="24"/>
                <w:szCs w:val="24"/>
              </w:rPr>
              <w:t xml:space="preserve">Автомобиль </w:t>
            </w:r>
            <w:r w:rsidR="00EF4B66" w:rsidRPr="00EF4B66">
              <w:rPr>
                <w:sz w:val="24"/>
                <w:szCs w:val="24"/>
              </w:rPr>
              <w:t>CHEVROLET NIVA, 212300-55</w:t>
            </w:r>
          </w:p>
        </w:tc>
        <w:tc>
          <w:tcPr>
            <w:tcW w:w="3352" w:type="dxa"/>
          </w:tcPr>
          <w:p w:rsidR="003425DB" w:rsidRDefault="00396063" w:rsidP="00E46958">
            <w:pPr>
              <w:jc w:val="center"/>
              <w:rPr>
                <w:sz w:val="24"/>
                <w:szCs w:val="24"/>
              </w:rPr>
            </w:pPr>
            <w:r>
              <w:rPr>
                <w:sz w:val="24"/>
                <w:szCs w:val="24"/>
              </w:rPr>
              <w:t>Алтайский край, Табунский район, с. Табуны, ул. Ленина, 15</w:t>
            </w:r>
          </w:p>
        </w:tc>
        <w:tc>
          <w:tcPr>
            <w:tcW w:w="5012" w:type="dxa"/>
          </w:tcPr>
          <w:p w:rsidR="003425DB" w:rsidRPr="00315810" w:rsidRDefault="00396063" w:rsidP="00D865B8">
            <w:pPr>
              <w:jc w:val="both"/>
              <w:rPr>
                <w:sz w:val="24"/>
                <w:szCs w:val="24"/>
              </w:rPr>
            </w:pPr>
            <w:r>
              <w:rPr>
                <w:sz w:val="24"/>
                <w:szCs w:val="24"/>
              </w:rPr>
              <w:t>Паспорт транспортного средства 63 ОА 743416</w:t>
            </w:r>
            <w:r w:rsidR="00315810">
              <w:rPr>
                <w:sz w:val="24"/>
                <w:szCs w:val="24"/>
              </w:rPr>
              <w:t xml:space="preserve"> выдан ЗАО «ДЖИ ЭМ – АВТОВАЗ» 02.11.2015г.</w:t>
            </w:r>
            <w:r>
              <w:rPr>
                <w:sz w:val="24"/>
                <w:szCs w:val="24"/>
              </w:rPr>
              <w:t>, идентификационный номер, Х9</w:t>
            </w:r>
            <w:r>
              <w:rPr>
                <w:sz w:val="24"/>
                <w:szCs w:val="24"/>
                <w:lang w:val="en-US"/>
              </w:rPr>
              <w:t>L</w:t>
            </w:r>
            <w:r>
              <w:rPr>
                <w:sz w:val="24"/>
                <w:szCs w:val="24"/>
              </w:rPr>
              <w:t>212300</w:t>
            </w:r>
            <w:r>
              <w:rPr>
                <w:sz w:val="24"/>
                <w:szCs w:val="24"/>
                <w:lang w:val="en-US"/>
              </w:rPr>
              <w:t>G</w:t>
            </w:r>
            <w:r w:rsidR="009C370F">
              <w:rPr>
                <w:sz w:val="24"/>
                <w:szCs w:val="24"/>
              </w:rPr>
              <w:t>0</w:t>
            </w:r>
            <w:r>
              <w:rPr>
                <w:sz w:val="24"/>
                <w:szCs w:val="24"/>
              </w:rPr>
              <w:t xml:space="preserve">575716, марка, модель ТС </w:t>
            </w:r>
            <w:r>
              <w:rPr>
                <w:sz w:val="24"/>
                <w:szCs w:val="24"/>
                <w:lang w:val="en-US"/>
              </w:rPr>
              <w:t>CHEVROLET</w:t>
            </w:r>
            <w:r w:rsidRPr="00396063">
              <w:rPr>
                <w:sz w:val="24"/>
                <w:szCs w:val="24"/>
              </w:rPr>
              <w:t xml:space="preserve"> </w:t>
            </w:r>
            <w:r>
              <w:rPr>
                <w:sz w:val="24"/>
                <w:szCs w:val="24"/>
                <w:lang w:val="en-US"/>
              </w:rPr>
              <w:t>NIVA</w:t>
            </w:r>
            <w:r>
              <w:rPr>
                <w:sz w:val="24"/>
                <w:szCs w:val="24"/>
              </w:rPr>
              <w:t xml:space="preserve">, 212300-55, наименование легковой категория ТС В, год изготовления ТС 2015, модель, номер двигателя 2123, 0720290, шасси (рама) ОТСУТСТВУЕТ, </w:t>
            </w:r>
            <w:r w:rsidR="00315810">
              <w:rPr>
                <w:sz w:val="24"/>
                <w:szCs w:val="24"/>
              </w:rPr>
              <w:t>кузов № Х9</w:t>
            </w:r>
            <w:r w:rsidR="00315810">
              <w:rPr>
                <w:sz w:val="24"/>
                <w:szCs w:val="24"/>
                <w:lang w:val="en-US"/>
              </w:rPr>
              <w:t>L</w:t>
            </w:r>
            <w:r w:rsidR="00315810">
              <w:rPr>
                <w:sz w:val="24"/>
                <w:szCs w:val="24"/>
              </w:rPr>
              <w:t>212300</w:t>
            </w:r>
            <w:r w:rsidR="00315810">
              <w:rPr>
                <w:sz w:val="24"/>
                <w:szCs w:val="24"/>
                <w:lang w:val="en-US"/>
              </w:rPr>
              <w:t>G</w:t>
            </w:r>
            <w:r w:rsidR="009C370F">
              <w:rPr>
                <w:sz w:val="24"/>
                <w:szCs w:val="24"/>
              </w:rPr>
              <w:t>0</w:t>
            </w:r>
            <w:r w:rsidR="00315810">
              <w:rPr>
                <w:sz w:val="24"/>
                <w:szCs w:val="24"/>
              </w:rPr>
              <w:t>575716, цвет кузова светло-серебристый металлик, мощность двигателя 79,60 л.с., рабочий объем двигателя 1690,00 куб.см., тип двигателя БЕНЗИНОВЫЙ, экологический класс ПЯТЫЙ, разрешенная максимальная масса 1860,00 кг, масса без нагрузки 1410,00 кг, изготовитель ТС РФ ЗАО «ДЖИ ЭМ – АВТОВАЗ»</w:t>
            </w:r>
          </w:p>
        </w:tc>
      </w:tr>
    </w:tbl>
    <w:p w:rsidR="003425DB" w:rsidRDefault="003425DB" w:rsidP="003425DB">
      <w:pPr>
        <w:rPr>
          <w:sz w:val="24"/>
          <w:szCs w:val="24"/>
        </w:rPr>
      </w:pPr>
    </w:p>
    <w:p w:rsidR="008E28F3" w:rsidRDefault="008E28F3" w:rsidP="008E28F3">
      <w:pPr>
        <w:jc w:val="both"/>
        <w:rPr>
          <w:sz w:val="28"/>
          <w:szCs w:val="28"/>
        </w:rPr>
      </w:pPr>
      <w:r>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В.С. Швыдкой</w:t>
      </w:r>
    </w:p>
    <w:p w:rsidR="008E28F3" w:rsidRDefault="008E28F3" w:rsidP="008E28F3">
      <w:pPr>
        <w:jc w:val="both"/>
        <w:rPr>
          <w:sz w:val="28"/>
          <w:szCs w:val="28"/>
        </w:rPr>
      </w:pPr>
      <w:r>
        <w:rPr>
          <w:sz w:val="28"/>
          <w:szCs w:val="28"/>
        </w:rPr>
        <w:t>22 декабря 2017 года</w:t>
      </w:r>
    </w:p>
    <w:p w:rsidR="008E28F3" w:rsidRPr="008901D6" w:rsidRDefault="008E28F3" w:rsidP="008E28F3">
      <w:pPr>
        <w:jc w:val="both"/>
        <w:rPr>
          <w:sz w:val="28"/>
          <w:szCs w:val="28"/>
        </w:rPr>
      </w:pPr>
      <w:r>
        <w:rPr>
          <w:sz w:val="28"/>
          <w:szCs w:val="28"/>
        </w:rPr>
        <w:t>№</w:t>
      </w:r>
      <w:r w:rsidR="007D0770">
        <w:rPr>
          <w:sz w:val="28"/>
          <w:szCs w:val="28"/>
        </w:rPr>
        <w:t>27</w:t>
      </w:r>
    </w:p>
    <w:p w:rsidR="003425DB" w:rsidRDefault="003425DB"/>
    <w:sectPr w:rsidR="003425DB" w:rsidSect="00E46958">
      <w:pgSz w:w="16838" w:h="11906" w:orient="landscape"/>
      <w:pgMar w:top="709" w:right="124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37F" w:rsidRDefault="003E537F" w:rsidP="003425DB">
      <w:r>
        <w:separator/>
      </w:r>
    </w:p>
  </w:endnote>
  <w:endnote w:type="continuationSeparator" w:id="0">
    <w:p w:rsidR="003E537F" w:rsidRDefault="003E537F" w:rsidP="0034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37F" w:rsidRDefault="003E537F" w:rsidP="003425DB">
      <w:r>
        <w:separator/>
      </w:r>
    </w:p>
  </w:footnote>
  <w:footnote w:type="continuationSeparator" w:id="0">
    <w:p w:rsidR="003E537F" w:rsidRDefault="003E537F" w:rsidP="003425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27856"/>
    <w:multiLevelType w:val="hybridMultilevel"/>
    <w:tmpl w:val="A0E02A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8A035F0"/>
    <w:multiLevelType w:val="hybridMultilevel"/>
    <w:tmpl w:val="9D7C3BF8"/>
    <w:lvl w:ilvl="0" w:tplc="D1460E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40401D4"/>
    <w:multiLevelType w:val="hybridMultilevel"/>
    <w:tmpl w:val="8E3C35E8"/>
    <w:lvl w:ilvl="0" w:tplc="4224CA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BAB1A18"/>
    <w:multiLevelType w:val="hybridMultilevel"/>
    <w:tmpl w:val="37A04414"/>
    <w:lvl w:ilvl="0" w:tplc="8B663C50">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 w15:restartNumberingAfterBreak="0">
    <w:nsid w:val="60CA7348"/>
    <w:multiLevelType w:val="hybridMultilevel"/>
    <w:tmpl w:val="135403F0"/>
    <w:lvl w:ilvl="0" w:tplc="3AA2D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20B"/>
    <w:rsid w:val="000A1CC1"/>
    <w:rsid w:val="000D1D5B"/>
    <w:rsid w:val="000F6E8D"/>
    <w:rsid w:val="00107F11"/>
    <w:rsid w:val="001510C6"/>
    <w:rsid w:val="001556A1"/>
    <w:rsid w:val="0018606C"/>
    <w:rsid w:val="001B7FBB"/>
    <w:rsid w:val="002523E2"/>
    <w:rsid w:val="00264F89"/>
    <w:rsid w:val="002825FF"/>
    <w:rsid w:val="00315810"/>
    <w:rsid w:val="003425DB"/>
    <w:rsid w:val="00356F0A"/>
    <w:rsid w:val="00396063"/>
    <w:rsid w:val="003B1465"/>
    <w:rsid w:val="003E537F"/>
    <w:rsid w:val="003F0881"/>
    <w:rsid w:val="00404A4D"/>
    <w:rsid w:val="0047453F"/>
    <w:rsid w:val="004D3351"/>
    <w:rsid w:val="004D4F93"/>
    <w:rsid w:val="005A0519"/>
    <w:rsid w:val="005B61BB"/>
    <w:rsid w:val="005C0DAB"/>
    <w:rsid w:val="005C47C0"/>
    <w:rsid w:val="005E7F1C"/>
    <w:rsid w:val="0062120B"/>
    <w:rsid w:val="00644F1A"/>
    <w:rsid w:val="00653E87"/>
    <w:rsid w:val="00706608"/>
    <w:rsid w:val="0072213D"/>
    <w:rsid w:val="00755C9B"/>
    <w:rsid w:val="007B1831"/>
    <w:rsid w:val="007B6AD6"/>
    <w:rsid w:val="007D0770"/>
    <w:rsid w:val="007E5CAA"/>
    <w:rsid w:val="00837B27"/>
    <w:rsid w:val="00852416"/>
    <w:rsid w:val="00896E03"/>
    <w:rsid w:val="008E28F3"/>
    <w:rsid w:val="00901656"/>
    <w:rsid w:val="0097638C"/>
    <w:rsid w:val="009C370F"/>
    <w:rsid w:val="009D21F0"/>
    <w:rsid w:val="00A037BB"/>
    <w:rsid w:val="00A413EF"/>
    <w:rsid w:val="00A72C7F"/>
    <w:rsid w:val="00A765F1"/>
    <w:rsid w:val="00AB1133"/>
    <w:rsid w:val="00AC2016"/>
    <w:rsid w:val="00AD01A1"/>
    <w:rsid w:val="00B0162C"/>
    <w:rsid w:val="00B03060"/>
    <w:rsid w:val="00B22AAF"/>
    <w:rsid w:val="00BA606D"/>
    <w:rsid w:val="00BC59F3"/>
    <w:rsid w:val="00BD27C4"/>
    <w:rsid w:val="00BD29FB"/>
    <w:rsid w:val="00C103BD"/>
    <w:rsid w:val="00C171B8"/>
    <w:rsid w:val="00C45154"/>
    <w:rsid w:val="00C7375C"/>
    <w:rsid w:val="00C90648"/>
    <w:rsid w:val="00CA0472"/>
    <w:rsid w:val="00CB7654"/>
    <w:rsid w:val="00CC52CE"/>
    <w:rsid w:val="00CC5D7A"/>
    <w:rsid w:val="00D34BF1"/>
    <w:rsid w:val="00D74912"/>
    <w:rsid w:val="00D76556"/>
    <w:rsid w:val="00D865B8"/>
    <w:rsid w:val="00DB3420"/>
    <w:rsid w:val="00E00CF1"/>
    <w:rsid w:val="00E46958"/>
    <w:rsid w:val="00E51CC9"/>
    <w:rsid w:val="00EE1775"/>
    <w:rsid w:val="00EF4B66"/>
    <w:rsid w:val="00F73F34"/>
    <w:rsid w:val="00F813FD"/>
    <w:rsid w:val="00FB0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2ABEAC-591F-4813-BC1F-63843EA6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20B"/>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62120B"/>
    <w:pPr>
      <w:keepNext/>
      <w:jc w:val="center"/>
      <w:outlineLvl w:val="2"/>
    </w:pPr>
    <w:rPr>
      <w:b/>
      <w:caps/>
      <w:spacing w:val="5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2120B"/>
    <w:rPr>
      <w:rFonts w:ascii="Times New Roman" w:eastAsia="Times New Roman" w:hAnsi="Times New Roman" w:cs="Times New Roman"/>
      <w:b/>
      <w:caps/>
      <w:spacing w:val="50"/>
      <w:sz w:val="30"/>
      <w:szCs w:val="20"/>
      <w:lang w:eastAsia="ru-RU"/>
    </w:rPr>
  </w:style>
  <w:style w:type="paragraph" w:styleId="a3">
    <w:name w:val="Subtitle"/>
    <w:basedOn w:val="a"/>
    <w:link w:val="a4"/>
    <w:qFormat/>
    <w:rsid w:val="0062120B"/>
    <w:pPr>
      <w:jc w:val="center"/>
    </w:pPr>
    <w:rPr>
      <w:sz w:val="26"/>
    </w:rPr>
  </w:style>
  <w:style w:type="character" w:customStyle="1" w:styleId="a4">
    <w:name w:val="Подзаголовок Знак"/>
    <w:basedOn w:val="a0"/>
    <w:link w:val="a3"/>
    <w:rsid w:val="0062120B"/>
    <w:rPr>
      <w:rFonts w:ascii="Times New Roman" w:eastAsia="Times New Roman" w:hAnsi="Times New Roman" w:cs="Times New Roman"/>
      <w:sz w:val="26"/>
      <w:szCs w:val="20"/>
      <w:lang w:eastAsia="ru-RU"/>
    </w:rPr>
  </w:style>
  <w:style w:type="paragraph" w:styleId="a5">
    <w:name w:val="List Paragraph"/>
    <w:basedOn w:val="a"/>
    <w:uiPriority w:val="34"/>
    <w:qFormat/>
    <w:rsid w:val="00706608"/>
    <w:pPr>
      <w:ind w:left="720"/>
      <w:contextualSpacing/>
    </w:pPr>
  </w:style>
  <w:style w:type="paragraph" w:styleId="a6">
    <w:name w:val="footnote text"/>
    <w:basedOn w:val="a"/>
    <w:link w:val="a7"/>
    <w:uiPriority w:val="99"/>
    <w:rsid w:val="003425DB"/>
    <w:pPr>
      <w:autoSpaceDE w:val="0"/>
      <w:autoSpaceDN w:val="0"/>
    </w:pPr>
    <w:rPr>
      <w:rFonts w:eastAsiaTheme="minorEastAsia"/>
    </w:rPr>
  </w:style>
  <w:style w:type="character" w:customStyle="1" w:styleId="a7">
    <w:name w:val="Текст сноски Знак"/>
    <w:basedOn w:val="a0"/>
    <w:link w:val="a6"/>
    <w:uiPriority w:val="99"/>
    <w:rsid w:val="003425DB"/>
    <w:rPr>
      <w:rFonts w:ascii="Times New Roman" w:eastAsiaTheme="minorEastAsia" w:hAnsi="Times New Roman" w:cs="Times New Roman"/>
      <w:sz w:val="20"/>
      <w:szCs w:val="20"/>
      <w:lang w:eastAsia="ru-RU"/>
    </w:rPr>
  </w:style>
  <w:style w:type="character" w:styleId="a8">
    <w:name w:val="footnote reference"/>
    <w:basedOn w:val="a0"/>
    <w:uiPriority w:val="99"/>
    <w:rsid w:val="003425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09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13D13-2795-4D65-BABE-3814EE47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430</Words>
  <Characters>2453</Characters>
  <Application>Microsoft Office Word</Application>
  <DocSecurity>8</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Suprun_IV</dc:creator>
  <cp:keywords/>
  <dc:description/>
  <cp:lastModifiedBy>Евгений</cp:lastModifiedBy>
  <cp:revision>11</cp:revision>
  <cp:lastPrinted>2011-12-09T06:28:00Z</cp:lastPrinted>
  <dcterms:created xsi:type="dcterms:W3CDTF">2017-12-22T05:29:00Z</dcterms:created>
  <dcterms:modified xsi:type="dcterms:W3CDTF">2018-01-12T07:40:00Z</dcterms:modified>
</cp:coreProperties>
</file>