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bookmarkStart w:id="0" w:name="_GoBack"/>
      <w:bookmarkEnd w:id="0"/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883316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883316">
                  <w:rPr>
                    <w:rStyle w:val="3"/>
                    <w:lang w:eastAsia="en-US"/>
                  </w:rPr>
                  <w:t xml:space="preserve"> </w:t>
                </w:r>
              </w:sdtContent>
            </w:sdt>
            <w:r w:rsidR="005E1FE0">
              <w:rPr>
                <w:rStyle w:val="3"/>
                <w:lang w:eastAsia="en-US"/>
              </w:rPr>
              <w:t>02.12.2022</w:t>
            </w:r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5E1FE0" w:rsidP="00317C06">
            <w:pPr>
              <w:spacing w:line="256" w:lineRule="auto"/>
              <w:jc w:val="center"/>
              <w:rPr>
                <w:rStyle w:val="3"/>
              </w:rPr>
            </w:pPr>
            <w:r>
              <w:rPr>
                <w:rStyle w:val="3"/>
              </w:rPr>
              <w:t>478</w:t>
            </w:r>
          </w:p>
        </w:tc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883316" w:rsidP="00883316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 w:rsidRPr="00883316"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24.06.2016 № 205 «Об утверждении Положения о проведении аттестации муниципальных служащих администрации Табунского района Алтайского края»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116BFE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204CAA" w:rsidRPr="00204CAA">
            <w:rPr>
              <w:rStyle w:val="3"/>
            </w:rPr>
            <w:t xml:space="preserve">Руководствуясь законом Алтайского края от 02.11.2022 N 95-ЗС "О внесении изменений в закон Алтайского края "О муниципальной службе в Алтайском крае", </w:t>
          </w:r>
        </w:sdtContent>
      </w:sdt>
      <w:r w:rsidR="009E62C3">
        <w:rPr>
          <w:spacing w:val="40"/>
          <w:sz w:val="28"/>
          <w:szCs w:val="28"/>
        </w:rPr>
        <w:t>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3A602F" w:rsidRDefault="00A454EF" w:rsidP="006F190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 xml:space="preserve">Внести в Положение </w:t>
          </w:r>
          <w:r w:rsidR="00C7764E">
            <w:rPr>
              <w:rStyle w:val="3"/>
            </w:rPr>
            <w:t>о проведении аттестации муниципальных служащих администрации</w:t>
          </w:r>
          <w:r>
            <w:rPr>
              <w:rStyle w:val="3"/>
            </w:rPr>
            <w:t xml:space="preserve"> Табунского района Алтайского края (далее - Положение), утвержденное постановлением администрации района от 2</w:t>
          </w:r>
          <w:r w:rsidR="00C7764E">
            <w:rPr>
              <w:rStyle w:val="3"/>
            </w:rPr>
            <w:t>4</w:t>
          </w:r>
          <w:r>
            <w:rPr>
              <w:rStyle w:val="3"/>
            </w:rPr>
            <w:t>.0</w:t>
          </w:r>
          <w:r w:rsidR="00C7764E">
            <w:rPr>
              <w:rStyle w:val="3"/>
            </w:rPr>
            <w:t>6</w:t>
          </w:r>
          <w:r>
            <w:rPr>
              <w:rStyle w:val="3"/>
            </w:rPr>
            <w:t>.20</w:t>
          </w:r>
          <w:r w:rsidR="00C7764E">
            <w:rPr>
              <w:rStyle w:val="3"/>
            </w:rPr>
            <w:t>16</w:t>
          </w:r>
          <w:r>
            <w:rPr>
              <w:rStyle w:val="3"/>
            </w:rPr>
            <w:t xml:space="preserve"> № </w:t>
          </w:r>
          <w:r w:rsidR="00C7764E">
            <w:rPr>
              <w:rStyle w:val="3"/>
            </w:rPr>
            <w:t>205</w:t>
          </w:r>
          <w:r>
            <w:rPr>
              <w:rStyle w:val="3"/>
            </w:rPr>
            <w:t xml:space="preserve"> «Об утверждении Положения</w:t>
          </w:r>
          <w:r w:rsidR="00C7764E">
            <w:rPr>
              <w:rStyle w:val="3"/>
            </w:rPr>
            <w:t xml:space="preserve"> о проведении аттестации муниципальных служащих администрации Табунского района Алтайского края</w:t>
          </w:r>
          <w:r>
            <w:rPr>
              <w:rStyle w:val="3"/>
            </w:rPr>
            <w:t xml:space="preserve">» следующие изменения: </w:t>
          </w:r>
        </w:p>
        <w:p w:rsidR="003A602F" w:rsidRPr="00D83875" w:rsidRDefault="003A602F" w:rsidP="003A602F">
          <w:pPr>
            <w:pStyle w:val="a3"/>
            <w:tabs>
              <w:tab w:val="left" w:pos="851"/>
              <w:tab w:val="left" w:pos="993"/>
            </w:tabs>
            <w:ind w:left="709"/>
            <w:jc w:val="both"/>
            <w:rPr>
              <w:rStyle w:val="3"/>
              <w:szCs w:val="28"/>
            </w:rPr>
          </w:pPr>
        </w:p>
        <w:p w:rsidR="00C7764E" w:rsidRDefault="001828AF" w:rsidP="00C7764E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hanging="101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 xml:space="preserve">пункт </w:t>
          </w:r>
          <w:r w:rsidR="00C7764E">
            <w:rPr>
              <w:rStyle w:val="3"/>
              <w:szCs w:val="28"/>
            </w:rPr>
            <w:t>6.2 Положения изложить в следующей редакции:</w:t>
          </w:r>
        </w:p>
        <w:p w:rsidR="00C7764E" w:rsidRDefault="00C7764E" w:rsidP="00C7764E">
          <w:pPr>
            <w:pStyle w:val="a3"/>
            <w:tabs>
              <w:tab w:val="left" w:pos="709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>«</w:t>
          </w:r>
          <w:r w:rsidRPr="00C7764E">
            <w:rPr>
              <w:rStyle w:val="3"/>
              <w:szCs w:val="28"/>
            </w:rPr>
            <w:t>По результатам аттестации муниципального служащего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аттестационной комиссией принимается одно из следующих решений: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муниципальный служащий соответствует замещаемой должности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муниципальной службы;</w:t>
          </w:r>
          <w:r>
            <w:rPr>
              <w:rStyle w:val="3"/>
              <w:szCs w:val="28"/>
            </w:rPr>
            <w:t xml:space="preserve"> </w:t>
          </w:r>
        </w:p>
        <w:p w:rsidR="00C7764E" w:rsidRDefault="00C7764E" w:rsidP="00C7764E">
          <w:pPr>
            <w:pStyle w:val="a3"/>
            <w:tabs>
              <w:tab w:val="left" w:pos="709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 w:rsidRPr="00C7764E">
            <w:rPr>
              <w:rStyle w:val="3"/>
              <w:szCs w:val="28"/>
            </w:rPr>
            <w:t>муниципальный служащий соответствует замещаемой должности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муниципальной службы и рекомендуется к включению в кадровый резерв для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замещения вакантной должности муниципальной службы в порядке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должностного роста;</w:t>
          </w:r>
          <w:r>
            <w:rPr>
              <w:rStyle w:val="3"/>
              <w:szCs w:val="28"/>
            </w:rPr>
            <w:t xml:space="preserve"> </w:t>
          </w:r>
        </w:p>
        <w:p w:rsidR="00C7764E" w:rsidRDefault="00C7764E" w:rsidP="00C7764E">
          <w:pPr>
            <w:pStyle w:val="a3"/>
            <w:tabs>
              <w:tab w:val="left" w:pos="709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 w:rsidRPr="00C7764E">
            <w:rPr>
              <w:rStyle w:val="3"/>
              <w:szCs w:val="28"/>
            </w:rPr>
            <w:t>муниципальный служащий соответствует замещаемой должности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муниципальной службы при условии получения дополнительного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>профессионального образования;</w:t>
          </w:r>
          <w:r>
            <w:rPr>
              <w:rStyle w:val="3"/>
              <w:szCs w:val="28"/>
            </w:rPr>
            <w:t xml:space="preserve"> </w:t>
          </w:r>
        </w:p>
        <w:p w:rsidR="00C7764E" w:rsidRDefault="00C7764E" w:rsidP="00C7764E">
          <w:pPr>
            <w:pStyle w:val="a3"/>
            <w:tabs>
              <w:tab w:val="left" w:pos="709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 w:rsidRPr="00C7764E">
            <w:rPr>
              <w:rStyle w:val="3"/>
              <w:szCs w:val="28"/>
            </w:rPr>
            <w:t>муниципальный служащий не соответствует замещаемой должности</w:t>
          </w:r>
          <w:r>
            <w:rPr>
              <w:rStyle w:val="3"/>
              <w:szCs w:val="28"/>
            </w:rPr>
            <w:t xml:space="preserve"> </w:t>
          </w:r>
          <w:r w:rsidRPr="00C7764E">
            <w:rPr>
              <w:rStyle w:val="3"/>
              <w:szCs w:val="28"/>
            </w:rPr>
            <w:t xml:space="preserve">муниципальной службы.»; </w:t>
          </w:r>
        </w:p>
        <w:p w:rsidR="00C7764E" w:rsidRDefault="00C7764E" w:rsidP="00C7764E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hanging="101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>пункт 6.6 Положения изложить в следующей редакции:</w:t>
          </w:r>
        </w:p>
        <w:p w:rsidR="00C7764E" w:rsidRPr="00C7764E" w:rsidRDefault="00C7764E" w:rsidP="00C7764E">
          <w:pPr>
            <w:pStyle w:val="a3"/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>«</w:t>
          </w:r>
          <w:r>
            <w:rPr>
              <w:sz w:val="28"/>
              <w:szCs w:val="28"/>
            </w:rPr>
            <w:t>6.6</w:t>
          </w:r>
          <w:r w:rsidRPr="00C7764E">
            <w:rPr>
              <w:sz w:val="28"/>
              <w:szCs w:val="28"/>
            </w:rPr>
            <w:t>. В течение одного месяца после проведения аттестации по ее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результатам представителем нанимателя (работодателем) принимается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решение:</w:t>
          </w:r>
        </w:p>
        <w:p w:rsidR="00C7764E" w:rsidRDefault="00C7764E" w:rsidP="00C7764E">
          <w:pPr>
            <w:pStyle w:val="a3"/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>о поощрении муниципального служащего за достигнутые им успехи в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работе;</w:t>
          </w:r>
        </w:p>
        <w:p w:rsidR="00C7764E" w:rsidRPr="00C7764E" w:rsidRDefault="00C7764E" w:rsidP="00C7764E">
          <w:pPr>
            <w:pStyle w:val="a3"/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lastRenderedPageBreak/>
            <w:t>о включении муниципального служащего в кадровый резерв для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замещения вакантной должности муниципальной службы в порядке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должностного роста;</w:t>
          </w:r>
        </w:p>
        <w:p w:rsidR="00C7764E" w:rsidRPr="00C7764E" w:rsidRDefault="00C7764E" w:rsidP="00C7764E">
          <w:pPr>
            <w:pStyle w:val="a3"/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>о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направлении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муниципального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служащего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для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получения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дополнительного профессионального образования;</w:t>
          </w:r>
        </w:p>
        <w:p w:rsidR="00C7764E" w:rsidRDefault="00C7764E" w:rsidP="00C7764E">
          <w:pPr>
            <w:pStyle w:val="a3"/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>о понижении муниципального служащего в должности с его согласия и</w:t>
          </w:r>
          <w:r>
            <w:rPr>
              <w:sz w:val="28"/>
              <w:szCs w:val="28"/>
            </w:rPr>
            <w:t xml:space="preserve"> </w:t>
          </w:r>
          <w:r w:rsidRPr="00C7764E">
            <w:rPr>
              <w:sz w:val="28"/>
              <w:szCs w:val="28"/>
            </w:rPr>
            <w:t>исключении из кадрового резерва в случае нахождения в нем.»</w:t>
          </w:r>
          <w:r>
            <w:rPr>
              <w:sz w:val="28"/>
              <w:szCs w:val="28"/>
            </w:rPr>
            <w:t>.</w:t>
          </w:r>
        </w:p>
        <w:p w:rsidR="00C7764E" w:rsidRDefault="00C7764E" w:rsidP="00C7764E">
          <w:pPr>
            <w:pStyle w:val="a3"/>
            <w:tabs>
              <w:tab w:val="left" w:pos="851"/>
              <w:tab w:val="left" w:pos="993"/>
            </w:tabs>
            <w:ind w:left="810"/>
            <w:jc w:val="both"/>
            <w:rPr>
              <w:sz w:val="28"/>
              <w:szCs w:val="28"/>
            </w:rPr>
          </w:pPr>
        </w:p>
        <w:p w:rsidR="00980D98" w:rsidRDefault="006A2433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6A2433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 w:rsidR="00980D98">
            <w:rPr>
              <w:sz w:val="28"/>
              <w:szCs w:val="28"/>
            </w:rPr>
            <w:t>.</w:t>
          </w:r>
        </w:p>
        <w:p w:rsidR="00D83875" w:rsidRDefault="00D83875" w:rsidP="00D83875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6F1906" w:rsidRPr="00C7764E" w:rsidRDefault="00980D98" w:rsidP="004445C5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 xml:space="preserve">Контроль за исполнением настоящего постановления </w:t>
          </w:r>
          <w:r w:rsidR="00C7764E">
            <w:rPr>
              <w:sz w:val="28"/>
              <w:szCs w:val="28"/>
            </w:rPr>
            <w:t>оставляю за собой.</w:t>
          </w:r>
        </w:p>
        <w:p w:rsidR="00C7764E" w:rsidRDefault="006F1906" w:rsidP="00B00F66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C7764E">
            <w:rPr>
              <w:sz w:val="28"/>
              <w:szCs w:val="28"/>
            </w:rPr>
            <w:t>Настоящее постановление вступает в силу со дня его официального опубликования</w:t>
          </w:r>
          <w:r w:rsidR="00C7764E" w:rsidRPr="00C7764E">
            <w:rPr>
              <w:sz w:val="28"/>
              <w:szCs w:val="28"/>
            </w:rPr>
            <w:t>.</w:t>
          </w:r>
        </w:p>
        <w:p w:rsidR="009E62C3" w:rsidRPr="00C7764E" w:rsidRDefault="00116BFE" w:rsidP="00C7764E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</w:sdtContent>
    </w:sdt>
    <w:p w:rsidR="009E62C3" w:rsidRDefault="009E62C3" w:rsidP="009E62C3"/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D83875" w:rsidTr="00D8387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ADA4E708D4054B3B8FA959568AEE385B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D83875" w:rsidRDefault="00D83875" w:rsidP="00D8387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ADA4E708D4054B3B8FA959568AEE385B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D83875" w:rsidRDefault="00D83875" w:rsidP="00D8387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6F1906"/>
    <w:sectPr w:rsid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53D21"/>
    <w:rsid w:val="00116BFE"/>
    <w:rsid w:val="001828AF"/>
    <w:rsid w:val="00204CAA"/>
    <w:rsid w:val="00215EB3"/>
    <w:rsid w:val="002A0DB2"/>
    <w:rsid w:val="00313AA5"/>
    <w:rsid w:val="00317C06"/>
    <w:rsid w:val="003728E8"/>
    <w:rsid w:val="003A602F"/>
    <w:rsid w:val="003B52E9"/>
    <w:rsid w:val="004972E4"/>
    <w:rsid w:val="004D64B0"/>
    <w:rsid w:val="00561FA8"/>
    <w:rsid w:val="005E1FE0"/>
    <w:rsid w:val="006254E4"/>
    <w:rsid w:val="006277F8"/>
    <w:rsid w:val="00633CD8"/>
    <w:rsid w:val="006A2433"/>
    <w:rsid w:val="006F1906"/>
    <w:rsid w:val="00856F66"/>
    <w:rsid w:val="00863691"/>
    <w:rsid w:val="00883316"/>
    <w:rsid w:val="00890012"/>
    <w:rsid w:val="00980D98"/>
    <w:rsid w:val="009D3B5E"/>
    <w:rsid w:val="009D6C72"/>
    <w:rsid w:val="009E62C3"/>
    <w:rsid w:val="00A30913"/>
    <w:rsid w:val="00A454EF"/>
    <w:rsid w:val="00A46A51"/>
    <w:rsid w:val="00AA26EC"/>
    <w:rsid w:val="00B236B7"/>
    <w:rsid w:val="00B24197"/>
    <w:rsid w:val="00B845A8"/>
    <w:rsid w:val="00C3329A"/>
    <w:rsid w:val="00C64D16"/>
    <w:rsid w:val="00C70D08"/>
    <w:rsid w:val="00C7764E"/>
    <w:rsid w:val="00CD5116"/>
    <w:rsid w:val="00CD7B26"/>
    <w:rsid w:val="00D26B78"/>
    <w:rsid w:val="00D35FFA"/>
    <w:rsid w:val="00D806DB"/>
    <w:rsid w:val="00D83875"/>
    <w:rsid w:val="00D84D5B"/>
    <w:rsid w:val="00DE407E"/>
    <w:rsid w:val="00DF3502"/>
    <w:rsid w:val="00E26DEC"/>
    <w:rsid w:val="00EE721C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character" w:styleId="a7">
    <w:name w:val="Hyperlink"/>
    <w:basedOn w:val="a0"/>
    <w:uiPriority w:val="99"/>
    <w:unhideWhenUsed/>
    <w:rsid w:val="006F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4E708D4054B3B8FA959568AEE3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BDC1C-D902-4CCE-9E73-399BC0EBC6F9}"/>
      </w:docPartPr>
      <w:docPartBody>
        <w:p w:rsidR="00010A0C" w:rsidRDefault="00BD4CA2" w:rsidP="00BD4CA2">
          <w:pPr>
            <w:pStyle w:val="ADA4E708D4054B3B8FA959568AEE385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10A0C"/>
    <w:rsid w:val="0003213B"/>
    <w:rsid w:val="00070791"/>
    <w:rsid w:val="000F543A"/>
    <w:rsid w:val="00136BC1"/>
    <w:rsid w:val="001738A2"/>
    <w:rsid w:val="001C2A99"/>
    <w:rsid w:val="002105A0"/>
    <w:rsid w:val="00267E67"/>
    <w:rsid w:val="003178B3"/>
    <w:rsid w:val="00797DB7"/>
    <w:rsid w:val="007E60F2"/>
    <w:rsid w:val="00823C02"/>
    <w:rsid w:val="00841D03"/>
    <w:rsid w:val="00843B1A"/>
    <w:rsid w:val="00B342D3"/>
    <w:rsid w:val="00B70E07"/>
    <w:rsid w:val="00BD4CA2"/>
    <w:rsid w:val="00C05DB4"/>
    <w:rsid w:val="00C8562E"/>
    <w:rsid w:val="00CC11C5"/>
    <w:rsid w:val="00CD63E2"/>
    <w:rsid w:val="00D65639"/>
    <w:rsid w:val="00D9493B"/>
    <w:rsid w:val="00E5028A"/>
    <w:rsid w:val="00EF7220"/>
    <w:rsid w:val="00F0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CA2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ADA4E708D4054B3B8FA959568AEE385B">
    <w:name w:val="ADA4E708D4054B3B8FA959568AEE385B"/>
    <w:rsid w:val="00BD4C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D2C3-BF01-484B-A489-A34A815A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2</cp:revision>
  <cp:lastPrinted>2022-12-02T05:32:00Z</cp:lastPrinted>
  <dcterms:created xsi:type="dcterms:W3CDTF">2022-12-05T02:57:00Z</dcterms:created>
  <dcterms:modified xsi:type="dcterms:W3CDTF">2022-12-05T02:57:00Z</dcterms:modified>
</cp:coreProperties>
</file>