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sdt>
          <w:sdtPr>
            <w:rPr>
              <w:rStyle w:val="31"/>
            </w:rPr>
            <w:alias w:val="Дата посстановления"/>
            <w:tag w:val="Дата посстановления"/>
            <w:id w:val="415821290"/>
            <w:lock w:val="sdtLocked"/>
            <w:placeholder>
              <w:docPart w:val="DefaultPlaceholder_1081868576"/>
            </w:placeholder>
            <w:date w:fullDate="2022-11-14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3B4684" w:rsidP="00882597">
                <w:pPr>
                  <w:jc w:val="center"/>
                  <w:rPr>
                    <w:sz w:val="28"/>
                    <w:szCs w:val="28"/>
                  </w:rPr>
                </w:pPr>
                <w:r>
                  <w:rPr>
                    <w:rStyle w:val="31"/>
                  </w:rPr>
                  <w:t>14.11.2022</w:t>
                </w:r>
              </w:p>
            </w:tc>
          </w:sdtContent>
        </w:sdt>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sdt>
          <w:sdtPr>
            <w:rPr>
              <w:rStyle w:val="31"/>
            </w:rPr>
            <w:alias w:val="Номер"/>
            <w:tag w:val="Номер"/>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3B4684" w:rsidP="00882597">
                <w:pPr>
                  <w:jc w:val="center"/>
                  <w:rPr>
                    <w:sz w:val="28"/>
                    <w:szCs w:val="28"/>
                  </w:rPr>
                </w:pPr>
                <w:r>
                  <w:rPr>
                    <w:rStyle w:val="31"/>
                  </w:rPr>
                  <w:t>449</w:t>
                </w:r>
                <w:r w:rsidR="00882597">
                  <w:rPr>
                    <w:rStyle w:val="31"/>
                  </w:rPr>
                  <w:t xml:space="preserve"> </w:t>
                </w:r>
                <w:r w:rsidR="00F011E7">
                  <w:rPr>
                    <w:rStyle w:val="31"/>
                  </w:rPr>
                  <w:t xml:space="preserve"> </w:t>
                </w:r>
              </w:p>
            </w:tc>
          </w:sdtContent>
        </w:sdt>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tr w:rsidR="005352C3" w:rsidRPr="005352C3" w:rsidTr="005352C3">
        <w:bookmarkStart w:id="0" w:name="_GoBack" w:displacedByCustomXml="next"/>
        <w:sdt>
          <w:sdtPr>
            <w:rPr>
              <w:rStyle w:val="41"/>
            </w:rPr>
            <w:alias w:val="Заголовок"/>
            <w:tag w:val="Заголовок"/>
            <w:id w:val="560062452"/>
            <w:lock w:val="sdtLocked"/>
            <w:placeholder>
              <w:docPart w:val="DefaultPlaceholder_1081868574"/>
            </w:placeholder>
            <w:text/>
          </w:sdtPr>
          <w:sdtEndPr>
            <w:rPr>
              <w:rStyle w:val="41"/>
            </w:rPr>
          </w:sdtEndPr>
          <w:sdtContent>
            <w:tc>
              <w:tcPr>
                <w:tcW w:w="5000" w:type="pct"/>
                <w:gridSpan w:val="4"/>
                <w:hideMark/>
              </w:tcPr>
              <w:p w:rsidR="005352C3" w:rsidRPr="005352C3" w:rsidRDefault="006D0244" w:rsidP="00D34FF4">
                <w:pPr>
                  <w:spacing w:before="240"/>
                  <w:jc w:val="center"/>
                  <w:rPr>
                    <w:b/>
                    <w:sz w:val="28"/>
                    <w:szCs w:val="24"/>
                  </w:rPr>
                </w:pPr>
                <w:r>
                  <w:rPr>
                    <w:rStyle w:val="41"/>
                  </w:rPr>
                  <w:t xml:space="preserve">Об </w:t>
                </w:r>
                <w:r w:rsidR="00030A37">
                  <w:rPr>
                    <w:rStyle w:val="41"/>
                  </w:rPr>
                  <w:t>изменении существенных условий контрактов, заключенных для обеспечения муниципальных нужд Табунского района, в связи с мобилизацией в Российской Федерации</w:t>
                </w:r>
                <w:r w:rsidR="005E5E74" w:rsidRPr="002D28BE">
                  <w:rPr>
                    <w:rStyle w:val="41"/>
                  </w:rPr>
                  <w:t xml:space="preserve"> </w:t>
                </w:r>
              </w:p>
            </w:tc>
          </w:sdtContent>
        </w:sdt>
        <w:bookmarkEnd w:id="0" w:displacedByCustomXml="prev"/>
      </w:tr>
    </w:tbl>
    <w:p w:rsidR="00830E27" w:rsidRPr="00F92510" w:rsidRDefault="00830E27">
      <w:pPr>
        <w:jc w:val="both"/>
        <w:rPr>
          <w:sz w:val="28"/>
          <w:szCs w:val="28"/>
        </w:rPr>
      </w:pPr>
    </w:p>
    <w:p w:rsidR="00830E27" w:rsidRDefault="0093083D" w:rsidP="00D95E1D">
      <w:pPr>
        <w:spacing w:after="240"/>
        <w:ind w:firstLine="567"/>
        <w:jc w:val="both"/>
        <w:rPr>
          <w:spacing w:val="40"/>
          <w:sz w:val="28"/>
          <w:szCs w:val="28"/>
        </w:rPr>
      </w:pPr>
      <w:sdt>
        <w:sdtPr>
          <w:rPr>
            <w:rStyle w:val="31"/>
          </w:rPr>
          <w:alias w:val="Констатирующая часть"/>
          <w:tag w:val="Констатирующая часть"/>
          <w:id w:val="-343785417"/>
          <w:lock w:val="sdtLocked"/>
          <w:placeholder>
            <w:docPart w:val="DefaultPlaceholder_1081868574"/>
          </w:placeholder>
          <w:text/>
        </w:sdtPr>
        <w:sdtEndPr>
          <w:rPr>
            <w:rStyle w:val="31"/>
          </w:rPr>
        </w:sdtEndPr>
        <w:sdtContent>
          <w:r w:rsidR="005E5E74">
            <w:rPr>
              <w:rStyle w:val="31"/>
            </w:rPr>
            <w:t>В соответствии с</w:t>
          </w:r>
          <w:r w:rsidR="008E29DD">
            <w:rPr>
              <w:rStyle w:val="31"/>
            </w:rPr>
            <w:t xml:space="preserve"> частью 65.1 статьи 112</w:t>
          </w:r>
          <w:r w:rsidR="005E5E74">
            <w:rPr>
              <w:rStyle w:val="31"/>
            </w:rPr>
            <w:t xml:space="preserve"> Федеральн</w:t>
          </w:r>
          <w:r w:rsidR="008E29DD">
            <w:rPr>
              <w:rStyle w:val="31"/>
            </w:rPr>
            <w:t>ого</w:t>
          </w:r>
          <w:r w:rsidR="005E5E74">
            <w:rPr>
              <w:rStyle w:val="31"/>
            </w:rPr>
            <w:t xml:space="preserve"> закон</w:t>
          </w:r>
          <w:r w:rsidR="008E29DD">
            <w:rPr>
              <w:rStyle w:val="31"/>
            </w:rPr>
            <w:t>а</w:t>
          </w:r>
          <w:r w:rsidR="005E5E74">
            <w:rPr>
              <w:rStyle w:val="31"/>
            </w:rPr>
            <w:t xml:space="preserve"> от 05.04.2013 № 44-ФЗ «О контрактной системе в сфере закупок товаров, работ, услуг для обеспечения государственных и муниципальных нужд»</w:t>
          </w:r>
        </w:sdtContent>
      </w:sdt>
      <w:r w:rsidR="00153563">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153563">
        <w:rPr>
          <w:sz w:val="28"/>
          <w:szCs w:val="28"/>
        </w:rPr>
        <w:t>ю</w:t>
      </w:r>
      <w:r w:rsidR="00830E27" w:rsidRPr="00153563">
        <w:rPr>
          <w:sz w:val="28"/>
          <w:szCs w:val="28"/>
        </w:rPr>
        <w:t>:</w:t>
      </w:r>
    </w:p>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5E5E74" w:rsidRPr="005E5E74" w:rsidRDefault="005E5E74" w:rsidP="00514A68">
          <w:pPr>
            <w:pStyle w:val="ab"/>
            <w:numPr>
              <w:ilvl w:val="0"/>
              <w:numId w:val="20"/>
            </w:numPr>
            <w:tabs>
              <w:tab w:val="left" w:pos="851"/>
            </w:tabs>
            <w:spacing w:after="240"/>
            <w:contextualSpacing w:val="0"/>
            <w:jc w:val="both"/>
            <w:rPr>
              <w:rStyle w:val="31"/>
              <w:szCs w:val="28"/>
            </w:rPr>
          </w:pPr>
          <w:r>
            <w:rPr>
              <w:rStyle w:val="31"/>
            </w:rPr>
            <w:t>У</w:t>
          </w:r>
          <w:r w:rsidR="00EA59F9">
            <w:rPr>
              <w:rStyle w:val="31"/>
            </w:rPr>
            <w:t>становить, что по соглашению сторон допускается изменение существенных условий контракта, заключенного для обеспечения муниципальных нужд Табунского района,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w:t>
          </w:r>
        </w:p>
        <w:p w:rsidR="0086500B" w:rsidRDefault="0086500B" w:rsidP="0086500B">
          <w:pPr>
            <w:pStyle w:val="ab"/>
            <w:numPr>
              <w:ilvl w:val="0"/>
              <w:numId w:val="20"/>
            </w:numPr>
            <w:tabs>
              <w:tab w:val="left" w:pos="851"/>
            </w:tabs>
            <w:spacing w:after="240"/>
            <w:contextualSpacing w:val="0"/>
            <w:jc w:val="both"/>
            <w:rPr>
              <w:sz w:val="28"/>
              <w:szCs w:val="28"/>
            </w:rPr>
          </w:pPr>
          <w:r w:rsidRPr="00AD128A">
            <w:rPr>
              <w:sz w:val="28"/>
              <w:szCs w:val="28"/>
            </w:rPr>
            <w:t xml:space="preserve">Настоящее постановление опубликовать в установленном порядке </w:t>
          </w:r>
          <w:r>
            <w:rPr>
              <w:sz w:val="28"/>
              <w:szCs w:val="28"/>
            </w:rPr>
            <w:t xml:space="preserve">и разместить на </w:t>
          </w:r>
          <w:r w:rsidRPr="00AD128A">
            <w:rPr>
              <w:sz w:val="28"/>
              <w:szCs w:val="28"/>
            </w:rPr>
            <w:t>официальном сайте администрации района в информационно-телекоммуникационной сети «Интернет».</w:t>
          </w:r>
        </w:p>
        <w:p w:rsidR="0037097F" w:rsidRPr="00FE3594" w:rsidRDefault="0093083D" w:rsidP="00284081">
          <w:pPr>
            <w:pStyle w:val="ab"/>
            <w:tabs>
              <w:tab w:val="left" w:pos="851"/>
            </w:tabs>
            <w:spacing w:after="240"/>
            <w:ind w:left="360"/>
            <w:jc w:val="both"/>
            <w:rPr>
              <w:sz w:val="28"/>
              <w:szCs w:val="28"/>
            </w:rPr>
          </w:pPr>
        </w:p>
      </w:sdtContent>
    </w:sdt>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946"/>
        <w:gridCol w:w="2408"/>
      </w:tblGrid>
      <w:tr w:rsidR="00284AD6" w:rsidRPr="001344D2" w:rsidTr="007F3114">
        <w:sdt>
          <w:sdtPr>
            <w:rPr>
              <w:rStyle w:val="31"/>
            </w:rPr>
            <w:alias w:val="Должность"/>
            <w:tag w:val="Должность"/>
            <w:id w:val="-1752725435"/>
            <w:lock w:val="sdtLocked"/>
            <w:placeholder>
              <w:docPart w:val="DefaultPlaceholder_1081868575"/>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szCs w:val="28"/>
            </w:rPr>
          </w:sdtEndPr>
          <w:sdtContent>
            <w:tc>
              <w:tcPr>
                <w:tcW w:w="6946" w:type="dxa"/>
              </w:tcPr>
              <w:p w:rsidR="00284AD6" w:rsidRPr="001344D2" w:rsidRDefault="000E194B" w:rsidP="00985BCE">
                <w:pPr>
                  <w:rPr>
                    <w:sz w:val="28"/>
                    <w:szCs w:val="28"/>
                  </w:rPr>
                </w:pPr>
                <w:r>
                  <w:rPr>
                    <w:rStyle w:val="31"/>
                  </w:rPr>
                  <w:t>Глава района</w:t>
                </w:r>
              </w:p>
            </w:tc>
          </w:sdtContent>
        </w:sdt>
        <w:sdt>
          <w:sdtPr>
            <w:rPr>
              <w:rStyle w:val="31"/>
            </w:rPr>
            <w:alias w:val="И.О. Фамилия"/>
            <w:tag w:val="И.О. Фамилия"/>
            <w:id w:val="384842280"/>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408" w:type="dxa"/>
                <w:vAlign w:val="bottom"/>
              </w:tcPr>
              <w:p w:rsidR="00284AD6" w:rsidRPr="001344D2" w:rsidRDefault="000E194B" w:rsidP="009779C9">
                <w:pPr>
                  <w:jc w:val="right"/>
                  <w:rPr>
                    <w:sz w:val="28"/>
                    <w:szCs w:val="28"/>
                  </w:rPr>
                </w:pPr>
                <w:r>
                  <w:rPr>
                    <w:rStyle w:val="31"/>
                  </w:rPr>
                  <w:t>В.С. Швыдкой</w:t>
                </w:r>
              </w:p>
            </w:tc>
          </w:sdtContent>
        </w:sdt>
      </w:tr>
    </w:tbl>
    <w:p w:rsidR="00282C63" w:rsidRPr="00282C63" w:rsidRDefault="00282C63" w:rsidP="00282C63">
      <w:pPr>
        <w:rPr>
          <w:sz w:val="28"/>
          <w:szCs w:val="28"/>
        </w:rPr>
      </w:pPr>
    </w:p>
    <w:sectPr w:rsidR="00282C63" w:rsidRPr="00282C63" w:rsidSect="00385A4D">
      <w:pgSz w:w="11906" w:h="16838"/>
      <w:pgMar w:top="1134" w:right="851"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1" w15:restartNumberingAfterBreak="0">
    <w:nsid w:val="0884562B"/>
    <w:multiLevelType w:val="multilevel"/>
    <w:tmpl w:val="DBA4D63E"/>
    <w:lvl w:ilvl="0">
      <w:start w:val="1"/>
      <w:numFmt w:val="russianLower"/>
      <w:lvlText w:val="%1)"/>
      <w:lvlJc w:val="left"/>
      <w:pPr>
        <w:tabs>
          <w:tab w:val="num" w:pos="540"/>
        </w:tabs>
        <w:ind w:left="54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3" w15:restartNumberingAfterBreak="0">
    <w:nsid w:val="0AD41AA2"/>
    <w:multiLevelType w:val="multilevel"/>
    <w:tmpl w:val="C3948402"/>
    <w:lvl w:ilvl="0">
      <w:start w:val="1"/>
      <w:numFmt w:val="bullet"/>
      <w:lvlText w:val=""/>
      <w:lvlJc w:val="left"/>
      <w:pPr>
        <w:tabs>
          <w:tab w:val="num" w:pos="511"/>
        </w:tabs>
        <w:ind w:left="511"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5" w15:restartNumberingAfterBreak="0">
    <w:nsid w:val="125913C3"/>
    <w:multiLevelType w:val="multilevel"/>
    <w:tmpl w:val="AB44BD42"/>
    <w:lvl w:ilvl="0">
      <w:start w:val="1"/>
      <w:numFmt w:val="bullet"/>
      <w:lvlText w:val=""/>
      <w:lvlJc w:val="left"/>
      <w:pPr>
        <w:tabs>
          <w:tab w:val="num" w:pos="511"/>
        </w:tabs>
        <w:ind w:left="511"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D1E15"/>
    <w:multiLevelType w:val="multilevel"/>
    <w:tmpl w:val="7C1A7AE6"/>
    <w:lvl w:ilvl="0">
      <w:start w:val="1"/>
      <w:numFmt w:val="bullet"/>
      <w:lvlText w:val=""/>
      <w:lvlJc w:val="left"/>
      <w:pPr>
        <w:tabs>
          <w:tab w:val="num" w:pos="511"/>
        </w:tabs>
        <w:ind w:left="511"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C467983"/>
    <w:multiLevelType w:val="multilevel"/>
    <w:tmpl w:val="3528C15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13"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2"/>
  </w:num>
  <w:num w:numId="4">
    <w:abstractNumId w:val="0"/>
  </w:num>
  <w:num w:numId="5">
    <w:abstractNumId w:val="15"/>
  </w:num>
  <w:num w:numId="6">
    <w:abstractNumId w:val="13"/>
  </w:num>
  <w:num w:numId="7">
    <w:abstractNumId w:val="21"/>
  </w:num>
  <w:num w:numId="8">
    <w:abstractNumId w:val="19"/>
  </w:num>
  <w:num w:numId="9">
    <w:abstractNumId w:val="9"/>
  </w:num>
  <w:num w:numId="10">
    <w:abstractNumId w:val="11"/>
  </w:num>
  <w:num w:numId="11">
    <w:abstractNumId w:val="23"/>
  </w:num>
  <w:num w:numId="12">
    <w:abstractNumId w:val="20"/>
  </w:num>
  <w:num w:numId="13">
    <w:abstractNumId w:val="22"/>
  </w:num>
  <w:num w:numId="14">
    <w:abstractNumId w:val="7"/>
  </w:num>
  <w:num w:numId="15">
    <w:abstractNumId w:val="17"/>
  </w:num>
  <w:num w:numId="16">
    <w:abstractNumId w:val="16"/>
  </w:num>
  <w:num w:numId="17">
    <w:abstractNumId w:val="8"/>
  </w:num>
  <w:num w:numId="18">
    <w:abstractNumId w:val="18"/>
  </w:num>
  <w:num w:numId="19">
    <w:abstractNumId w:val="14"/>
  </w:num>
  <w:num w:numId="20">
    <w:abstractNumId w:val="10"/>
  </w:num>
  <w:num w:numId="21">
    <w:abstractNumId w:val="1"/>
    <w:lvlOverride w:ilvl="0">
      <w:startOverride w:val="1"/>
    </w:lvlOverride>
  </w:num>
  <w:num w:numId="22">
    <w:abstractNumId w:val="6"/>
    <w:lvlOverride w:ilvl="0">
      <w:startOverride w:val="1"/>
    </w:lvlOverride>
  </w:num>
  <w:num w:numId="23">
    <w:abstractNumId w:val="5"/>
    <w:lvlOverride w:ilvl="0">
      <w:startOverride w:val="1"/>
    </w:lvlOverride>
  </w:num>
  <w:num w:numId="2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readOnly" w:enforcement="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06F1"/>
    <w:rsid w:val="00001E89"/>
    <w:rsid w:val="00002D82"/>
    <w:rsid w:val="00005530"/>
    <w:rsid w:val="00006A69"/>
    <w:rsid w:val="00010961"/>
    <w:rsid w:val="00030A37"/>
    <w:rsid w:val="00050697"/>
    <w:rsid w:val="000539BE"/>
    <w:rsid w:val="0006058B"/>
    <w:rsid w:val="0006098E"/>
    <w:rsid w:val="0006703F"/>
    <w:rsid w:val="0007024C"/>
    <w:rsid w:val="00072421"/>
    <w:rsid w:val="000848C9"/>
    <w:rsid w:val="000901C0"/>
    <w:rsid w:val="00096CAB"/>
    <w:rsid w:val="000B1397"/>
    <w:rsid w:val="000B4C5A"/>
    <w:rsid w:val="000C673E"/>
    <w:rsid w:val="000D03F0"/>
    <w:rsid w:val="000D6FB5"/>
    <w:rsid w:val="000E194B"/>
    <w:rsid w:val="000E27A6"/>
    <w:rsid w:val="000E5075"/>
    <w:rsid w:val="000F273B"/>
    <w:rsid w:val="00103923"/>
    <w:rsid w:val="00112538"/>
    <w:rsid w:val="001254DA"/>
    <w:rsid w:val="001313AE"/>
    <w:rsid w:val="001344D2"/>
    <w:rsid w:val="0014524E"/>
    <w:rsid w:val="00150C5E"/>
    <w:rsid w:val="00153563"/>
    <w:rsid w:val="00157AFC"/>
    <w:rsid w:val="00164ABE"/>
    <w:rsid w:val="00165113"/>
    <w:rsid w:val="00165156"/>
    <w:rsid w:val="001724D2"/>
    <w:rsid w:val="00185409"/>
    <w:rsid w:val="001944C6"/>
    <w:rsid w:val="001B05C8"/>
    <w:rsid w:val="001C0A64"/>
    <w:rsid w:val="001C47CE"/>
    <w:rsid w:val="001D515C"/>
    <w:rsid w:val="001F3311"/>
    <w:rsid w:val="001F7AF1"/>
    <w:rsid w:val="00200902"/>
    <w:rsid w:val="00217CC8"/>
    <w:rsid w:val="00224179"/>
    <w:rsid w:val="00226C46"/>
    <w:rsid w:val="00255B80"/>
    <w:rsid w:val="00261D2D"/>
    <w:rsid w:val="00276138"/>
    <w:rsid w:val="00277D18"/>
    <w:rsid w:val="00282C63"/>
    <w:rsid w:val="00284081"/>
    <w:rsid w:val="00284AD6"/>
    <w:rsid w:val="00293008"/>
    <w:rsid w:val="002B1878"/>
    <w:rsid w:val="002B44B5"/>
    <w:rsid w:val="002B6165"/>
    <w:rsid w:val="002C12CB"/>
    <w:rsid w:val="002D1355"/>
    <w:rsid w:val="002D28BE"/>
    <w:rsid w:val="002D28C3"/>
    <w:rsid w:val="002D2BAB"/>
    <w:rsid w:val="002E77A5"/>
    <w:rsid w:val="002F5236"/>
    <w:rsid w:val="00303980"/>
    <w:rsid w:val="0030724E"/>
    <w:rsid w:val="00320E07"/>
    <w:rsid w:val="00324F5F"/>
    <w:rsid w:val="00331DE3"/>
    <w:rsid w:val="00337DE5"/>
    <w:rsid w:val="0035198B"/>
    <w:rsid w:val="00363112"/>
    <w:rsid w:val="0037097F"/>
    <w:rsid w:val="003749A6"/>
    <w:rsid w:val="00385A4D"/>
    <w:rsid w:val="003A2174"/>
    <w:rsid w:val="003A3CBE"/>
    <w:rsid w:val="003A6070"/>
    <w:rsid w:val="003B4684"/>
    <w:rsid w:val="003C3A79"/>
    <w:rsid w:val="003C4DA5"/>
    <w:rsid w:val="003D742C"/>
    <w:rsid w:val="003D79C1"/>
    <w:rsid w:val="003E23A9"/>
    <w:rsid w:val="003E2E36"/>
    <w:rsid w:val="003F0003"/>
    <w:rsid w:val="00404C74"/>
    <w:rsid w:val="00415248"/>
    <w:rsid w:val="004218D3"/>
    <w:rsid w:val="00426928"/>
    <w:rsid w:val="004407F1"/>
    <w:rsid w:val="00440C6A"/>
    <w:rsid w:val="00441999"/>
    <w:rsid w:val="0044639D"/>
    <w:rsid w:val="00456524"/>
    <w:rsid w:val="00477B55"/>
    <w:rsid w:val="00495F0C"/>
    <w:rsid w:val="004A0FC5"/>
    <w:rsid w:val="004A5752"/>
    <w:rsid w:val="004B19E2"/>
    <w:rsid w:val="004B55E3"/>
    <w:rsid w:val="004C4488"/>
    <w:rsid w:val="004D5107"/>
    <w:rsid w:val="004E6D42"/>
    <w:rsid w:val="00514A68"/>
    <w:rsid w:val="005329E4"/>
    <w:rsid w:val="005348DE"/>
    <w:rsid w:val="005352C3"/>
    <w:rsid w:val="0054204D"/>
    <w:rsid w:val="00543B6D"/>
    <w:rsid w:val="00543EC2"/>
    <w:rsid w:val="00563BC8"/>
    <w:rsid w:val="005812DA"/>
    <w:rsid w:val="005B79B6"/>
    <w:rsid w:val="005C4F44"/>
    <w:rsid w:val="005E09F1"/>
    <w:rsid w:val="005E5E74"/>
    <w:rsid w:val="005F1089"/>
    <w:rsid w:val="00600BEE"/>
    <w:rsid w:val="00625A43"/>
    <w:rsid w:val="00630590"/>
    <w:rsid w:val="006354F7"/>
    <w:rsid w:val="00647CF0"/>
    <w:rsid w:val="006538DF"/>
    <w:rsid w:val="00661F37"/>
    <w:rsid w:val="006638B4"/>
    <w:rsid w:val="00667710"/>
    <w:rsid w:val="006755BE"/>
    <w:rsid w:val="00684CC6"/>
    <w:rsid w:val="00686D7E"/>
    <w:rsid w:val="00692B8F"/>
    <w:rsid w:val="006A1D6C"/>
    <w:rsid w:val="006A35D8"/>
    <w:rsid w:val="006A42C5"/>
    <w:rsid w:val="006D0244"/>
    <w:rsid w:val="006D36A7"/>
    <w:rsid w:val="006E082E"/>
    <w:rsid w:val="006F5269"/>
    <w:rsid w:val="006F72D8"/>
    <w:rsid w:val="007234B1"/>
    <w:rsid w:val="00745A78"/>
    <w:rsid w:val="007555CC"/>
    <w:rsid w:val="00756747"/>
    <w:rsid w:val="00761801"/>
    <w:rsid w:val="00793ED4"/>
    <w:rsid w:val="00796CBC"/>
    <w:rsid w:val="007A5C17"/>
    <w:rsid w:val="007A62F9"/>
    <w:rsid w:val="007E5E4D"/>
    <w:rsid w:val="007F3114"/>
    <w:rsid w:val="007F7E7B"/>
    <w:rsid w:val="0081094B"/>
    <w:rsid w:val="00820F41"/>
    <w:rsid w:val="00830E27"/>
    <w:rsid w:val="00836CC1"/>
    <w:rsid w:val="00844DEA"/>
    <w:rsid w:val="00860331"/>
    <w:rsid w:val="0086205D"/>
    <w:rsid w:val="0086500B"/>
    <w:rsid w:val="00866D25"/>
    <w:rsid w:val="0087254F"/>
    <w:rsid w:val="00882597"/>
    <w:rsid w:val="008907AA"/>
    <w:rsid w:val="008A1540"/>
    <w:rsid w:val="008C0C36"/>
    <w:rsid w:val="008D2353"/>
    <w:rsid w:val="008E29DD"/>
    <w:rsid w:val="008E5BE0"/>
    <w:rsid w:val="008E6356"/>
    <w:rsid w:val="00916018"/>
    <w:rsid w:val="0092281A"/>
    <w:rsid w:val="0093083D"/>
    <w:rsid w:val="00936A72"/>
    <w:rsid w:val="009500BD"/>
    <w:rsid w:val="00955F68"/>
    <w:rsid w:val="009677C5"/>
    <w:rsid w:val="00970FE6"/>
    <w:rsid w:val="009734EE"/>
    <w:rsid w:val="009779C9"/>
    <w:rsid w:val="00983DF8"/>
    <w:rsid w:val="00985BCE"/>
    <w:rsid w:val="00991C6C"/>
    <w:rsid w:val="0099735D"/>
    <w:rsid w:val="009A437F"/>
    <w:rsid w:val="009B2E81"/>
    <w:rsid w:val="009D5B8B"/>
    <w:rsid w:val="009D64C0"/>
    <w:rsid w:val="009F5F32"/>
    <w:rsid w:val="00A020EF"/>
    <w:rsid w:val="00A03E52"/>
    <w:rsid w:val="00A04C71"/>
    <w:rsid w:val="00A33BB3"/>
    <w:rsid w:val="00A4713E"/>
    <w:rsid w:val="00A61EA4"/>
    <w:rsid w:val="00A741E0"/>
    <w:rsid w:val="00A770A9"/>
    <w:rsid w:val="00AA2722"/>
    <w:rsid w:val="00AB141F"/>
    <w:rsid w:val="00AB6250"/>
    <w:rsid w:val="00AD1B4B"/>
    <w:rsid w:val="00AD3895"/>
    <w:rsid w:val="00AE419C"/>
    <w:rsid w:val="00AF04BB"/>
    <w:rsid w:val="00AF1A7F"/>
    <w:rsid w:val="00AF438A"/>
    <w:rsid w:val="00B031BC"/>
    <w:rsid w:val="00B12337"/>
    <w:rsid w:val="00B16B80"/>
    <w:rsid w:val="00B17D61"/>
    <w:rsid w:val="00B35A4F"/>
    <w:rsid w:val="00B417C3"/>
    <w:rsid w:val="00B43B8F"/>
    <w:rsid w:val="00B44202"/>
    <w:rsid w:val="00B52A80"/>
    <w:rsid w:val="00B743A0"/>
    <w:rsid w:val="00B8287D"/>
    <w:rsid w:val="00B83D72"/>
    <w:rsid w:val="00B8412B"/>
    <w:rsid w:val="00B85D12"/>
    <w:rsid w:val="00B94FF1"/>
    <w:rsid w:val="00B9733F"/>
    <w:rsid w:val="00B97C59"/>
    <w:rsid w:val="00BD714F"/>
    <w:rsid w:val="00BF2A56"/>
    <w:rsid w:val="00BF30A0"/>
    <w:rsid w:val="00BF5B2E"/>
    <w:rsid w:val="00BF64B7"/>
    <w:rsid w:val="00C03D2A"/>
    <w:rsid w:val="00C068FF"/>
    <w:rsid w:val="00C17F7F"/>
    <w:rsid w:val="00C21A26"/>
    <w:rsid w:val="00C63E24"/>
    <w:rsid w:val="00CA19AC"/>
    <w:rsid w:val="00CB5F35"/>
    <w:rsid w:val="00CB7103"/>
    <w:rsid w:val="00CD35EF"/>
    <w:rsid w:val="00CF27E7"/>
    <w:rsid w:val="00D06C10"/>
    <w:rsid w:val="00D06EC8"/>
    <w:rsid w:val="00D21210"/>
    <w:rsid w:val="00D277DE"/>
    <w:rsid w:val="00D34FF4"/>
    <w:rsid w:val="00D66B49"/>
    <w:rsid w:val="00D71199"/>
    <w:rsid w:val="00D73867"/>
    <w:rsid w:val="00D745CB"/>
    <w:rsid w:val="00D91F68"/>
    <w:rsid w:val="00D92667"/>
    <w:rsid w:val="00D931DF"/>
    <w:rsid w:val="00D95E1D"/>
    <w:rsid w:val="00DA0056"/>
    <w:rsid w:val="00DA5276"/>
    <w:rsid w:val="00DA693B"/>
    <w:rsid w:val="00DB1336"/>
    <w:rsid w:val="00DB3C55"/>
    <w:rsid w:val="00DC23A2"/>
    <w:rsid w:val="00DC69C6"/>
    <w:rsid w:val="00DD2F25"/>
    <w:rsid w:val="00DD6C69"/>
    <w:rsid w:val="00DE7152"/>
    <w:rsid w:val="00DF15D9"/>
    <w:rsid w:val="00E07093"/>
    <w:rsid w:val="00E07112"/>
    <w:rsid w:val="00E168DC"/>
    <w:rsid w:val="00E2361B"/>
    <w:rsid w:val="00E31517"/>
    <w:rsid w:val="00E46637"/>
    <w:rsid w:val="00E51410"/>
    <w:rsid w:val="00E61E91"/>
    <w:rsid w:val="00E70D23"/>
    <w:rsid w:val="00E70E97"/>
    <w:rsid w:val="00E75AEE"/>
    <w:rsid w:val="00E90A8C"/>
    <w:rsid w:val="00EA1888"/>
    <w:rsid w:val="00EA59F9"/>
    <w:rsid w:val="00EB40BE"/>
    <w:rsid w:val="00EE7ACB"/>
    <w:rsid w:val="00EF090D"/>
    <w:rsid w:val="00F00F1F"/>
    <w:rsid w:val="00F011E7"/>
    <w:rsid w:val="00F01497"/>
    <w:rsid w:val="00F032FC"/>
    <w:rsid w:val="00F2699A"/>
    <w:rsid w:val="00F6725C"/>
    <w:rsid w:val="00F7313A"/>
    <w:rsid w:val="00F76EB1"/>
    <w:rsid w:val="00F92510"/>
    <w:rsid w:val="00F94836"/>
    <w:rsid w:val="00FA7A7E"/>
    <w:rsid w:val="00FB3B4A"/>
    <w:rsid w:val="00FE3594"/>
    <w:rsid w:val="00F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46CFD5-4DBF-4D37-BAE6-656FCD36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2C"/>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iPriority w:val="99"/>
    <w:unhideWhenUsed/>
    <w:rsid w:val="00514A68"/>
    <w:rPr>
      <w:rFonts w:asciiTheme="minorHAnsi" w:eastAsiaTheme="minorEastAsia" w:hAnsiTheme="minorHAnsi"/>
    </w:rPr>
  </w:style>
  <w:style w:type="character" w:customStyle="1" w:styleId="af3">
    <w:name w:val="Текст сноски Знак"/>
    <w:basedOn w:val="a0"/>
    <w:link w:val="af2"/>
    <w:uiPriority w:val="99"/>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sPlusNormal">
    <w:name w:val="ConsPlusNormal"/>
    <w:rsid w:val="006A42C5"/>
    <w:pPr>
      <w:widowControl w:val="0"/>
      <w:autoSpaceDE w:val="0"/>
      <w:autoSpaceDN w:val="0"/>
      <w:adjustRightInd w:val="0"/>
    </w:pPr>
    <w:rPr>
      <w:rFonts w:ascii="Arial" w:hAnsi="Arial" w:cs="Arial"/>
    </w:rPr>
  </w:style>
  <w:style w:type="character" w:styleId="af5">
    <w:name w:val="Hyperlink"/>
    <w:basedOn w:val="a0"/>
    <w:uiPriority w:val="99"/>
    <w:unhideWhenUsed/>
    <w:rsid w:val="00D21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2826803C-54C4-4ABF-A3F8-2DFC5D5C8A60}"/>
      </w:docPartPr>
      <w:docPartBody>
        <w:p w:rsidR="00610A90" w:rsidRDefault="000902C4">
          <w:r w:rsidRPr="007A586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76"/>
    <w:rsid w:val="000902C4"/>
    <w:rsid w:val="000E06B3"/>
    <w:rsid w:val="00222B4D"/>
    <w:rsid w:val="00280E4D"/>
    <w:rsid w:val="002D69C7"/>
    <w:rsid w:val="003E21DB"/>
    <w:rsid w:val="003E48BF"/>
    <w:rsid w:val="00406BE4"/>
    <w:rsid w:val="00500DDF"/>
    <w:rsid w:val="005D0008"/>
    <w:rsid w:val="00610A90"/>
    <w:rsid w:val="00671E02"/>
    <w:rsid w:val="00676176"/>
    <w:rsid w:val="00695BC7"/>
    <w:rsid w:val="006D5BAB"/>
    <w:rsid w:val="00713744"/>
    <w:rsid w:val="0076156E"/>
    <w:rsid w:val="00763481"/>
    <w:rsid w:val="00797250"/>
    <w:rsid w:val="007A013D"/>
    <w:rsid w:val="007F5B4D"/>
    <w:rsid w:val="0082620C"/>
    <w:rsid w:val="0086767C"/>
    <w:rsid w:val="00976B8D"/>
    <w:rsid w:val="00980AF3"/>
    <w:rsid w:val="009E7E85"/>
    <w:rsid w:val="00A901CD"/>
    <w:rsid w:val="00BA4722"/>
    <w:rsid w:val="00BC4619"/>
    <w:rsid w:val="00C2268C"/>
    <w:rsid w:val="00C7072B"/>
    <w:rsid w:val="00C9097C"/>
    <w:rsid w:val="00C97A5D"/>
    <w:rsid w:val="00CC3D35"/>
    <w:rsid w:val="00CE5D7D"/>
    <w:rsid w:val="00CF6A02"/>
    <w:rsid w:val="00D977C5"/>
    <w:rsid w:val="00D97C08"/>
    <w:rsid w:val="00DB2A92"/>
    <w:rsid w:val="00DD7C0D"/>
    <w:rsid w:val="00E10FB6"/>
    <w:rsid w:val="00E325F6"/>
    <w:rsid w:val="00E35DA0"/>
    <w:rsid w:val="00E62BFD"/>
    <w:rsid w:val="00EA19D2"/>
    <w:rsid w:val="00ED4CE6"/>
    <w:rsid w:val="00F24140"/>
    <w:rsid w:val="00FE250B"/>
    <w:rsid w:val="00FE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5BC7"/>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17B8DBB3C4744386B628167230CAB5AE">
    <w:name w:val="17B8DBB3C4744386B628167230CAB5AE"/>
    <w:rsid w:val="003E48BF"/>
  </w:style>
  <w:style w:type="paragraph" w:customStyle="1" w:styleId="F6766504288045319EE13321B61A654C">
    <w:name w:val="F6766504288045319EE13321B61A654C"/>
    <w:rsid w:val="003E48BF"/>
  </w:style>
  <w:style w:type="paragraph" w:customStyle="1" w:styleId="8EA245DF07F64463AD0B8648F0208D51">
    <w:name w:val="8EA245DF07F64463AD0B8648F0208D51"/>
    <w:rsid w:val="003E48BF"/>
  </w:style>
  <w:style w:type="paragraph" w:customStyle="1" w:styleId="05E2DF47674B486CB723EACED4D6EB82">
    <w:name w:val="05E2DF47674B486CB723EACED4D6EB82"/>
    <w:rsid w:val="003E48BF"/>
  </w:style>
  <w:style w:type="paragraph" w:customStyle="1" w:styleId="D05CE8728E9B43688C7984BC35B8DF76">
    <w:name w:val="D05CE8728E9B43688C7984BC35B8DF76"/>
    <w:rsid w:val="003E48BF"/>
  </w:style>
  <w:style w:type="paragraph" w:customStyle="1" w:styleId="91E05A9ECFFF43BB84EF99DFF556BF24">
    <w:name w:val="91E05A9ECFFF43BB84EF99DFF556BF24"/>
    <w:rsid w:val="003E48BF"/>
  </w:style>
  <w:style w:type="paragraph" w:customStyle="1" w:styleId="36E98BF18F4F4D90AAEB18B54C56F9A0">
    <w:name w:val="36E98BF18F4F4D90AAEB18B54C56F9A0"/>
    <w:rsid w:val="003E48BF"/>
  </w:style>
  <w:style w:type="paragraph" w:customStyle="1" w:styleId="4239501CD7A8491DB52E7FF0DDC31119">
    <w:name w:val="4239501CD7A8491DB52E7FF0DDC31119"/>
    <w:rsid w:val="003E48BF"/>
  </w:style>
  <w:style w:type="paragraph" w:customStyle="1" w:styleId="5F427161B7E14DD6B56EA2540F01C32F">
    <w:name w:val="5F427161B7E14DD6B56EA2540F01C32F"/>
    <w:rsid w:val="003E48BF"/>
  </w:style>
  <w:style w:type="paragraph" w:customStyle="1" w:styleId="205AB1FC4E434075879B473C79833D76">
    <w:name w:val="205AB1FC4E434075879B473C79833D76"/>
    <w:rsid w:val="00CE5D7D"/>
  </w:style>
  <w:style w:type="paragraph" w:customStyle="1" w:styleId="CDB0D964BA664D0A9E878D503E0CA3D3">
    <w:name w:val="CDB0D964BA664D0A9E878D503E0CA3D3"/>
    <w:rsid w:val="00FE250B"/>
  </w:style>
  <w:style w:type="paragraph" w:customStyle="1" w:styleId="C55303F34DC64AD68E52673BD9052E21">
    <w:name w:val="C55303F34DC64AD68E52673BD9052E21"/>
    <w:rsid w:val="00FE250B"/>
  </w:style>
  <w:style w:type="paragraph" w:customStyle="1" w:styleId="772290D960434CF18568E5DDDCC4569B">
    <w:name w:val="772290D960434CF18568E5DDDCC4569B"/>
    <w:rsid w:val="00FE250B"/>
  </w:style>
  <w:style w:type="paragraph" w:customStyle="1" w:styleId="E15AA84C65EA43CB842C953163D01AEF">
    <w:name w:val="E15AA84C65EA43CB842C953163D01AEF"/>
    <w:rsid w:val="00FE250B"/>
  </w:style>
  <w:style w:type="paragraph" w:customStyle="1" w:styleId="0A53AB5BF6724554B1787B9AA286DC56">
    <w:name w:val="0A53AB5BF6724554B1787B9AA286DC56"/>
    <w:rsid w:val="00E325F6"/>
  </w:style>
  <w:style w:type="paragraph" w:customStyle="1" w:styleId="AB6BFF3FFC814216B3A6B368CC010004">
    <w:name w:val="AB6BFF3FFC814216B3A6B368CC010004"/>
    <w:rsid w:val="00E325F6"/>
  </w:style>
  <w:style w:type="paragraph" w:customStyle="1" w:styleId="3D26F501499545A5B993EAA179ED915E">
    <w:name w:val="3D26F501499545A5B993EAA179ED915E"/>
    <w:rsid w:val="00695BC7"/>
  </w:style>
  <w:style w:type="paragraph" w:customStyle="1" w:styleId="04294633B2504D23BD1FC9792146BDE4">
    <w:name w:val="04294633B2504D23BD1FC9792146BDE4"/>
    <w:rsid w:val="00695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FE73-9CD6-47EE-B549-EA8EACAC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16</cp:revision>
  <cp:lastPrinted>2022-11-14T07:57:00Z</cp:lastPrinted>
  <dcterms:created xsi:type="dcterms:W3CDTF">2022-09-13T03:39:00Z</dcterms:created>
  <dcterms:modified xsi:type="dcterms:W3CDTF">2022-11-18T07:39:00Z</dcterms:modified>
</cp:coreProperties>
</file>