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3543744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C3CE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21.12.2021</w:t>
                </w:r>
              </w:p>
            </w:tc>
          </w:sdtContent>
        </w:sdt>
        <w:permEnd w:id="213543744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9940453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67FD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</w:t>
                </w:r>
                <w:r w:rsidR="00EC3CE3">
                  <w:rPr>
                    <w:rStyle w:val="31"/>
                  </w:rPr>
                  <w:t>78</w:t>
                </w:r>
              </w:p>
            </w:tc>
          </w:sdtContent>
        </w:sdt>
        <w:permEnd w:id="139940453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55219185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125EE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Положение</w:t>
                </w:r>
                <w:r w:rsidR="00EA6650">
                  <w:rPr>
                    <w:rStyle w:val="41"/>
                  </w:rPr>
                  <w:t xml:space="preserve"> о п</w:t>
                </w:r>
                <w:r w:rsidR="00367FDB" w:rsidRPr="00367FDB">
                  <w:rPr>
                    <w:rStyle w:val="41"/>
                  </w:rPr>
                  <w:t xml:space="preserve">орядке и условиях премирования </w:t>
                </w:r>
                <w:r w:rsidR="00367FDB">
                  <w:rPr>
                    <w:rStyle w:val="41"/>
                  </w:rPr>
                  <w:t>муниципальных служащих а</w:t>
                </w:r>
                <w:r w:rsidR="00367FDB" w:rsidRPr="00367FDB">
                  <w:rPr>
                    <w:rStyle w:val="41"/>
                  </w:rPr>
                  <w:t>дминистрации Табунского района Алтайского края</w:t>
                </w:r>
              </w:p>
            </w:tc>
          </w:sdtContent>
        </w:sdt>
        <w:permEnd w:id="1355219185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58622384" w:edGrp="everyone"/>
    <w:p w:rsidR="00830E27" w:rsidRDefault="00ED64CE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7268E4">
            <w:rPr>
              <w:rStyle w:val="31"/>
            </w:rPr>
            <w:t xml:space="preserve">Руководствуясь статьями 47 и </w:t>
          </w:r>
          <w:r w:rsidR="00367FDB" w:rsidRPr="00367FDB">
            <w:rPr>
              <w:rStyle w:val="31"/>
            </w:rPr>
            <w:t>64 Устава муниципального образования Табунский район Алтайского края</w:t>
          </w:r>
        </w:sdtContent>
      </w:sdt>
      <w:permEnd w:id="95862238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6648433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67FDB" w:rsidRDefault="00367FDB" w:rsidP="00367FD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Утвердить П</w:t>
          </w:r>
          <w:r w:rsidRPr="00367FDB">
            <w:rPr>
              <w:sz w:val="28"/>
            </w:rPr>
            <w:t>оложение о порядке и условиях премирования муниципальных служащих Администрации Табунского района Алтайского края</w:t>
          </w:r>
          <w:r w:rsidR="00E852A6">
            <w:rPr>
              <w:sz w:val="28"/>
            </w:rPr>
            <w:t xml:space="preserve"> </w:t>
          </w:r>
          <w:r w:rsidR="009E75EA">
            <w:rPr>
              <w:sz w:val="28"/>
            </w:rPr>
            <w:t>(</w:t>
          </w:r>
          <w:r w:rsidR="00E852A6">
            <w:rPr>
              <w:sz w:val="28"/>
            </w:rPr>
            <w:t>прилагается</w:t>
          </w:r>
          <w:r w:rsidR="009E75EA">
            <w:rPr>
              <w:sz w:val="28"/>
            </w:rPr>
            <w:t>)</w:t>
          </w:r>
          <w:r w:rsidRPr="00367FDB">
            <w:rPr>
              <w:sz w:val="28"/>
            </w:rPr>
            <w:t>.</w:t>
          </w:r>
        </w:p>
        <w:p w:rsidR="00367FDB" w:rsidRPr="00A125EE" w:rsidRDefault="00A125EE" w:rsidP="0027589B">
          <w:pPr>
            <w:pStyle w:val="ab"/>
            <w:numPr>
              <w:ilvl w:val="0"/>
              <w:numId w:val="20"/>
            </w:numPr>
            <w:spacing w:after="240"/>
            <w:jc w:val="both"/>
            <w:rPr>
              <w:sz w:val="28"/>
            </w:rPr>
          </w:pPr>
          <w:r w:rsidRPr="00A125EE">
            <w:rPr>
              <w:sz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37097F" w:rsidRPr="00514A68" w:rsidRDefault="00367FD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67FDB">
            <w:rPr>
              <w:sz w:val="28"/>
              <w:szCs w:val="28"/>
            </w:rPr>
            <w:t>Контроль за исполнением настоя</w:t>
          </w:r>
          <w:r w:rsidR="00E852A6">
            <w:rPr>
              <w:sz w:val="28"/>
              <w:szCs w:val="28"/>
            </w:rPr>
            <w:t>щего постановления возложить на</w:t>
          </w:r>
          <w:r w:rsidRPr="00367FDB">
            <w:rPr>
              <w:sz w:val="28"/>
              <w:szCs w:val="28"/>
            </w:rPr>
            <w:t xml:space="preserve"> комитет по финансам, налоговой и кредитной политике</w:t>
          </w:r>
          <w:r w:rsidR="00E852A6">
            <w:rPr>
              <w:sz w:val="28"/>
              <w:szCs w:val="28"/>
            </w:rPr>
            <w:t xml:space="preserve"> Табунского района</w:t>
          </w:r>
          <w:r w:rsidRPr="00367FDB">
            <w:rPr>
              <w:sz w:val="28"/>
              <w:szCs w:val="28"/>
            </w:rPr>
            <w:t xml:space="preserve"> (председатель </w:t>
          </w:r>
          <w:proofErr w:type="spellStart"/>
          <w:r w:rsidRPr="00367FDB">
            <w:rPr>
              <w:sz w:val="28"/>
              <w:szCs w:val="28"/>
            </w:rPr>
            <w:t>Алубина</w:t>
          </w:r>
          <w:proofErr w:type="spellEnd"/>
          <w:r w:rsidRPr="00367FDB">
            <w:rPr>
              <w:sz w:val="28"/>
              <w:szCs w:val="28"/>
            </w:rPr>
            <w:t xml:space="preserve"> М.Ю.)</w:t>
          </w:r>
          <w:r>
            <w:rPr>
              <w:sz w:val="28"/>
              <w:szCs w:val="28"/>
            </w:rPr>
            <w:t xml:space="preserve">   </w:t>
          </w:r>
        </w:p>
      </w:sdtContent>
    </w:sdt>
    <w:permEnd w:id="26648433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0909004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09090047" w:displacedByCustomXml="prev"/>
        <w:permStart w:id="34584169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4584169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50619614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1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3687">
            <w:rPr>
              <w:sz w:val="28"/>
              <w:szCs w:val="28"/>
            </w:rPr>
            <w:t>21.12.2021</w:t>
          </w:r>
        </w:sdtContent>
      </w:sdt>
      <w:r w:rsidRPr="006638B4">
        <w:rPr>
          <w:sz w:val="28"/>
          <w:szCs w:val="28"/>
        </w:rPr>
        <w:t xml:space="preserve"> №</w:t>
      </w:r>
      <w:r w:rsidR="00483687">
        <w:rPr>
          <w:sz w:val="28"/>
          <w:szCs w:val="28"/>
        </w:rPr>
        <w:t xml:space="preserve"> 378</w:t>
      </w:r>
      <w:r w:rsidRPr="006638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9E75EA">
            <w:rPr>
              <w:sz w:val="28"/>
              <w:szCs w:val="28"/>
            </w:rPr>
            <w:t xml:space="preserve"> </w:t>
          </w:r>
        </w:sdtContent>
      </w:sdt>
    </w:p>
    <w:permEnd w:id="150619614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528381152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Pr="009E75EA" w:rsidRDefault="00A125EE" w:rsidP="006638B4">
          <w:pPr>
            <w:jc w:val="center"/>
            <w:rPr>
              <w:b/>
              <w:sz w:val="28"/>
              <w:szCs w:val="28"/>
            </w:rPr>
          </w:pPr>
          <w:r w:rsidRPr="009E75EA">
            <w:rPr>
              <w:rStyle w:val="31"/>
              <w:b/>
            </w:rPr>
            <w:t>Положение о порядке и условиях премирования мун</w:t>
          </w:r>
          <w:r w:rsidR="00252DAD" w:rsidRPr="009E75EA">
            <w:rPr>
              <w:rStyle w:val="31"/>
              <w:b/>
            </w:rPr>
            <w:t>иципальных</w:t>
          </w:r>
          <w:r w:rsidR="009E75EA">
            <w:rPr>
              <w:rStyle w:val="31"/>
              <w:b/>
            </w:rPr>
            <w:t xml:space="preserve"> служащих </w:t>
          </w:r>
          <w:r w:rsidR="00EA6650" w:rsidRPr="009E75EA">
            <w:rPr>
              <w:rStyle w:val="31"/>
              <w:b/>
            </w:rPr>
            <w:t>а</w:t>
          </w:r>
          <w:r w:rsidRPr="009E75EA">
            <w:rPr>
              <w:rStyle w:val="31"/>
              <w:b/>
            </w:rPr>
            <w:t>дминистрации Табунского района Алтайского края</w:t>
          </w:r>
        </w:p>
      </w:sdtContent>
    </w:sdt>
    <w:permEnd w:id="152838115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350074081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1. Настоящее Положение устанавливает порядок и условия премирования по результатам </w:t>
          </w:r>
          <w:r w:rsidR="00EA6650">
            <w:rPr>
              <w:sz w:val="28"/>
              <w:szCs w:val="28"/>
            </w:rPr>
            <w:t>работы муниципальных служащих а</w:t>
          </w:r>
          <w:r w:rsidRPr="00A125EE">
            <w:rPr>
              <w:sz w:val="28"/>
              <w:szCs w:val="28"/>
            </w:rPr>
            <w:t xml:space="preserve">дминистрации Табунского района Алтайского края (далее - Положение).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2. Настоящее Положение вводится в целях повышения ответственности муниципальных служащих, улучшения качества выполняемой работы, материальной заинтересованности, а также за выполнение заданий в особых условиях.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3. Премия устанавливается и выплач</w:t>
          </w:r>
          <w:r w:rsidR="00EC3CE3">
            <w:rPr>
              <w:sz w:val="28"/>
              <w:szCs w:val="28"/>
            </w:rPr>
            <w:t>ивается муниципальным служащим а</w:t>
          </w:r>
          <w:r w:rsidRPr="00A125EE">
            <w:rPr>
              <w:sz w:val="28"/>
              <w:szCs w:val="28"/>
            </w:rPr>
            <w:t>дминистрации Табунского района Алтайского края (далее муниципальные служащие), в соответствии с Трудовым кодексом Российской Федерации, Федеральным законом "О муниципальной службе в Российской Федерации", Законом Алтайского края "О муниципальной службе в Алтайском крае".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4.</w:t>
          </w:r>
          <w:r w:rsidR="00252DAD">
            <w:rPr>
              <w:sz w:val="28"/>
              <w:szCs w:val="28"/>
            </w:rPr>
            <w:t xml:space="preserve"> </w:t>
          </w:r>
          <w:r w:rsidRPr="00A125EE">
            <w:rPr>
              <w:sz w:val="28"/>
              <w:szCs w:val="28"/>
            </w:rPr>
            <w:t>Премия муниципальным служащим устанавливается в пределах выделенного на эти цели фонда оплаты труда предусмотренных в районном бюджете на соответствующий финансовый год.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5.  Виды премирования: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ежемесячное премирование;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разовое премирование.</w:t>
          </w:r>
        </w:p>
        <w:p w:rsidR="00A125EE" w:rsidRPr="00A125EE" w:rsidRDefault="00252DAD" w:rsidP="00A125E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6. </w:t>
          </w:r>
          <w:r w:rsidR="00A125EE" w:rsidRPr="00A125EE">
            <w:rPr>
              <w:sz w:val="28"/>
              <w:szCs w:val="28"/>
            </w:rPr>
            <w:t>Ежемесячное премирование муниципальных служащих осуществляется на основании схемы ежемесячного премирования по результатам работ.</w:t>
          </w:r>
        </w:p>
        <w:p w:rsidR="00A125EE" w:rsidRPr="00A125EE" w:rsidRDefault="00A125EE" w:rsidP="00A125EE">
          <w:pPr>
            <w:ind w:firstLine="567"/>
            <w:jc w:val="both"/>
            <w:rPr>
              <w:b/>
              <w:sz w:val="28"/>
              <w:szCs w:val="28"/>
            </w:rPr>
          </w:pPr>
          <w:r w:rsidRPr="00A125EE">
            <w:rPr>
              <w:b/>
              <w:sz w:val="28"/>
              <w:szCs w:val="28"/>
            </w:rPr>
            <w:t xml:space="preserve">Схема ежемесячного премирования муниципальных служащих  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994"/>
            <w:gridCol w:w="6442"/>
            <w:gridCol w:w="1908"/>
          </w:tblGrid>
          <w:tr w:rsidR="00A125EE" w:rsidRPr="00A125EE" w:rsidTr="007C40B0">
            <w:tc>
              <w:tcPr>
                <w:tcW w:w="817" w:type="dxa"/>
              </w:tcPr>
              <w:p w:rsidR="00A125EE" w:rsidRPr="00D9523C" w:rsidRDefault="00A125EE" w:rsidP="00D9523C">
                <w:pPr>
                  <w:rPr>
                    <w:sz w:val="28"/>
                    <w:szCs w:val="28"/>
                  </w:rPr>
                </w:pPr>
                <w:r w:rsidRPr="00D9523C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7088" w:type="dxa"/>
              </w:tcPr>
              <w:p w:rsidR="00A125EE" w:rsidRPr="00D9523C" w:rsidRDefault="00A125EE" w:rsidP="00D9523C">
                <w:pPr>
                  <w:ind w:firstLine="567"/>
                  <w:jc w:val="center"/>
                  <w:rPr>
                    <w:sz w:val="28"/>
                    <w:szCs w:val="28"/>
                  </w:rPr>
                </w:pPr>
                <w:r w:rsidRPr="00D9523C">
                  <w:rPr>
                    <w:sz w:val="28"/>
                    <w:szCs w:val="28"/>
                  </w:rPr>
                  <w:t>Муниципальные должности, согласно реестра должностей муниципальной службы</w:t>
                </w:r>
              </w:p>
            </w:tc>
            <w:tc>
              <w:tcPr>
                <w:tcW w:w="1666" w:type="dxa"/>
              </w:tcPr>
              <w:p w:rsidR="00A125EE" w:rsidRPr="00D9523C" w:rsidRDefault="00A125EE" w:rsidP="00D9523C">
                <w:pPr>
                  <w:ind w:firstLine="567"/>
                  <w:jc w:val="center"/>
                  <w:rPr>
                    <w:sz w:val="28"/>
                    <w:szCs w:val="28"/>
                  </w:rPr>
                </w:pPr>
                <w:r w:rsidRPr="00D9523C">
                  <w:rPr>
                    <w:sz w:val="28"/>
                    <w:szCs w:val="28"/>
                  </w:rPr>
                  <w:t>%</w:t>
                </w:r>
                <w:r w:rsidR="00D9523C">
                  <w:rPr>
                    <w:sz w:val="28"/>
                    <w:szCs w:val="28"/>
                  </w:rPr>
                  <w:t>п</w:t>
                </w:r>
                <w:r w:rsidRPr="00D9523C">
                  <w:rPr>
                    <w:sz w:val="28"/>
                    <w:szCs w:val="28"/>
                  </w:rPr>
                  <w:t>ремии</w:t>
                </w: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1.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Глава Администрации района</w:t>
                </w:r>
              </w:p>
            </w:tc>
            <w:tc>
              <w:tcPr>
                <w:tcW w:w="1666" w:type="dxa"/>
              </w:tcPr>
              <w:p w:rsidR="00A125EE" w:rsidRPr="00A125EE" w:rsidRDefault="00D9523C" w:rsidP="00D9523C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</w:t>
                </w:r>
                <w:r w:rsidR="00A125EE" w:rsidRPr="00A125EE">
                  <w:rPr>
                    <w:sz w:val="28"/>
                    <w:szCs w:val="28"/>
                  </w:rPr>
                  <w:t>до 200 %</w:t>
                </w: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2.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Высшая должность</w:t>
                </w:r>
              </w:p>
            </w:tc>
            <w:tc>
              <w:tcPr>
                <w:tcW w:w="1666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до 180 %</w:t>
                </w: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3.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Главная должность</w:t>
                </w:r>
              </w:p>
            </w:tc>
            <w:tc>
              <w:tcPr>
                <w:tcW w:w="1666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до 170 %</w:t>
                </w: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4.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 xml:space="preserve">Ведущая должность </w:t>
                </w:r>
              </w:p>
            </w:tc>
            <w:tc>
              <w:tcPr>
                <w:tcW w:w="1666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до 150 %</w:t>
                </w: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5.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Старшие должности: - главный специалист</w:t>
                </w:r>
              </w:p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 xml:space="preserve">                                    - ведущий специалист</w:t>
                </w:r>
              </w:p>
            </w:tc>
            <w:tc>
              <w:tcPr>
                <w:tcW w:w="1666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до 140 %</w:t>
                </w:r>
              </w:p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</w:p>
            </w:tc>
          </w:tr>
          <w:tr w:rsidR="00A125EE" w:rsidRPr="00A125EE" w:rsidTr="007C40B0">
            <w:tc>
              <w:tcPr>
                <w:tcW w:w="817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6.</w:t>
                </w:r>
              </w:p>
            </w:tc>
            <w:tc>
              <w:tcPr>
                <w:tcW w:w="7088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Младшая должность</w:t>
                </w:r>
              </w:p>
            </w:tc>
            <w:tc>
              <w:tcPr>
                <w:tcW w:w="1666" w:type="dxa"/>
              </w:tcPr>
              <w:p w:rsidR="00A125EE" w:rsidRPr="00A125EE" w:rsidRDefault="00A125EE" w:rsidP="00A125EE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A125EE">
                  <w:rPr>
                    <w:sz w:val="28"/>
                    <w:szCs w:val="28"/>
                  </w:rPr>
                  <w:t>до 130 %</w:t>
                </w:r>
              </w:p>
            </w:tc>
          </w:tr>
        </w:tbl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7. Решение о выплате и конкретном размере премии принимается главой</w:t>
          </w:r>
          <w:r w:rsidR="00D9523C">
            <w:rPr>
              <w:sz w:val="28"/>
              <w:szCs w:val="28"/>
            </w:rPr>
            <w:t xml:space="preserve"> </w:t>
          </w:r>
          <w:r w:rsidRPr="00A125EE">
            <w:rPr>
              <w:sz w:val="28"/>
              <w:szCs w:val="28"/>
            </w:rPr>
            <w:t>района и оформляется распоряжением.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8. Размеры ежемесячного премирования для высших, главных должностей муни</w:t>
          </w:r>
          <w:r w:rsidR="00D9523C">
            <w:rPr>
              <w:sz w:val="28"/>
              <w:szCs w:val="28"/>
            </w:rPr>
            <w:t>ципальной службы определяются и</w:t>
          </w:r>
          <w:r w:rsidRPr="00A125EE">
            <w:rPr>
              <w:sz w:val="28"/>
              <w:szCs w:val="28"/>
            </w:rPr>
            <w:t xml:space="preserve"> устанавливаются главой района.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lastRenderedPageBreak/>
            <w:t>9.</w:t>
          </w:r>
          <w:r w:rsidR="00D9523C">
            <w:rPr>
              <w:sz w:val="28"/>
              <w:szCs w:val="28"/>
            </w:rPr>
            <w:t xml:space="preserve"> </w:t>
          </w:r>
          <w:r w:rsidRPr="00A125EE">
            <w:rPr>
              <w:sz w:val="28"/>
              <w:szCs w:val="28"/>
            </w:rPr>
            <w:t>Премия начисляется на должностной оклад муниципального служащего.</w:t>
          </w:r>
        </w:p>
        <w:p w:rsidR="00A125EE" w:rsidRPr="00A125EE" w:rsidRDefault="00D9523C" w:rsidP="00A125E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10. </w:t>
          </w:r>
          <w:r w:rsidR="00A125EE" w:rsidRPr="00A125EE">
            <w:rPr>
              <w:sz w:val="28"/>
              <w:szCs w:val="28"/>
            </w:rPr>
            <w:t xml:space="preserve">Премия может быть начислена в полном, повышенном или пониженном размере.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10.1.  Премия в полном размере. 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10.1.1. Под полным размером премии подразумевается размер ежемесячной премии, входящий в состав денежного</w:t>
          </w:r>
          <w:r w:rsidR="00D9523C">
            <w:rPr>
              <w:sz w:val="28"/>
              <w:szCs w:val="28"/>
            </w:rPr>
            <w:t xml:space="preserve"> </w:t>
          </w:r>
          <w:r w:rsidRPr="00A125EE">
            <w:rPr>
              <w:sz w:val="28"/>
              <w:szCs w:val="28"/>
            </w:rPr>
            <w:t>содержания</w:t>
          </w:r>
          <w:r w:rsidR="00D9523C">
            <w:rPr>
              <w:sz w:val="28"/>
              <w:szCs w:val="28"/>
            </w:rPr>
            <w:t xml:space="preserve">, </w:t>
          </w:r>
          <w:r w:rsidRPr="00A125EE">
            <w:rPr>
              <w:sz w:val="28"/>
              <w:szCs w:val="28"/>
            </w:rPr>
            <w:t>установленного распоряжением Главы района.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10.1.2. Премия начисляется в полном размере при исполнении основных показателей премирования: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качественное и в полном объеме выполнение функциональных обязанностей, согласно должностных инструкций;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оперативность и профессионализм муниципального служащего в решении вопросов, входящих в его компетенцию;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 исполнение приказов, распоряжений и указаний, вышестоящих в порядке подчиненности руководителей, отданных в пределах их должностных полномочий, за исключением незаконных;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- оказание практической помощи структурным подразделениям </w:t>
          </w:r>
          <w:r w:rsidR="009E75EA">
            <w:rPr>
              <w:sz w:val="28"/>
              <w:szCs w:val="28"/>
            </w:rPr>
            <w:t>а</w:t>
          </w:r>
          <w:r w:rsidRPr="00A125EE">
            <w:rPr>
              <w:sz w:val="28"/>
              <w:szCs w:val="28"/>
            </w:rPr>
            <w:t>дминистрации района, сельским администрациям, предприятиям и организациям района в рамках полномочий;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качественная подготовка и своевременная сдача материалов для рассмотрения районным Советом депутатов, организация своевременного выполнения решений районного Совета депутатов;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  своевременное и качественное рассмотрение предложений, замечаний и жалоб граждан;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  качественное выполнение текущих планов работы и работы со служебной информацией с соблюдением сроков исполнения;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соблюдений установленных Правил внутреннего трудового распорядка;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поддержание уровня квалификации, достаточного для исполнения своих должностных обязанностей.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10.2. Премия в повышенном размере.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10.2.1.Премия начисляется в повышенном размере за: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оперативность, высокий профессионализм, успешное и добросовестное исполнение муниципальным служащим заданий особой важности и сложности.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10.2.2. Премия, в повышенном размере, начисленная конкретному мун</w:t>
          </w:r>
          <w:r w:rsidR="00D9523C">
            <w:rPr>
              <w:sz w:val="28"/>
              <w:szCs w:val="28"/>
            </w:rPr>
            <w:t>ици</w:t>
          </w:r>
          <w:r w:rsidRPr="00A125EE">
            <w:rPr>
              <w:sz w:val="28"/>
              <w:szCs w:val="28"/>
            </w:rPr>
            <w:t>пальному служащему, не может превышать размеров, установленных Схемой ежемесячного премирования по результатам работ в год.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10.3.   Премия в пониженном размере.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10.3.1. Премия в пониженном размере начисляется за: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нарушения исполнения должностных обязанностей, условий трудового   договора,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-  неисполнение или ненадлежащее исполнение федеральных законов, законов Алтайского края, иных нормативных правовых актов, решений </w:t>
          </w:r>
          <w:r w:rsidR="009E75EA" w:rsidRPr="00A125EE">
            <w:rPr>
              <w:sz w:val="28"/>
              <w:szCs w:val="28"/>
            </w:rPr>
            <w:lastRenderedPageBreak/>
            <w:t>Табунск</w:t>
          </w:r>
          <w:r w:rsidR="009E75EA">
            <w:rPr>
              <w:sz w:val="28"/>
              <w:szCs w:val="28"/>
            </w:rPr>
            <w:t>ого</w:t>
          </w:r>
          <w:r w:rsidR="009E75EA" w:rsidRPr="00A125EE">
            <w:rPr>
              <w:sz w:val="28"/>
              <w:szCs w:val="28"/>
            </w:rPr>
            <w:t xml:space="preserve"> </w:t>
          </w:r>
          <w:r w:rsidRPr="00A125EE">
            <w:rPr>
              <w:sz w:val="28"/>
              <w:szCs w:val="28"/>
            </w:rPr>
            <w:t xml:space="preserve">районного Совета депутатов Алтайского края, постановлений и распоряжений </w:t>
          </w:r>
          <w:r w:rsidR="009E75EA">
            <w:rPr>
              <w:sz w:val="28"/>
              <w:szCs w:val="28"/>
            </w:rPr>
            <w:t>а</w:t>
          </w:r>
          <w:r w:rsidRPr="00A125EE">
            <w:rPr>
              <w:sz w:val="28"/>
              <w:szCs w:val="28"/>
            </w:rPr>
            <w:t>дминистрации Табунского района Алтайского края без уважительной причины;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-  несоблюдение Правил внутреннего трудового распорядка и порядка работы со служебной информацией;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при увольнении муниципального служащего в отчетном периоде за виновные действия;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совершение прогула;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появление на работе в состоянии алкогольного, наркотического или иного токсического опьянения.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10.4.  Начисление премии в повышенном или пониженном размере рассматривается </w:t>
          </w:r>
          <w:r w:rsidR="009E75EA">
            <w:rPr>
              <w:sz w:val="28"/>
              <w:szCs w:val="28"/>
            </w:rPr>
            <w:t>г</w:t>
          </w:r>
          <w:r w:rsidRPr="00A125EE">
            <w:rPr>
              <w:sz w:val="28"/>
              <w:szCs w:val="28"/>
            </w:rPr>
            <w:t>лавой района на основании поданных документов (докладной или служебной записки, ходатайстве руководителей структурных подразделений).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10.4.1. Конкретный размер премии в повышенном или пониженном размере определяется и устанавливается главой района по рекомендации руководителей структурных подразделений.</w:t>
          </w:r>
        </w:p>
        <w:p w:rsidR="00A125EE" w:rsidRPr="00BC434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BC434E">
            <w:rPr>
              <w:sz w:val="28"/>
              <w:szCs w:val="28"/>
            </w:rPr>
            <w:t>10.5. Дисциплинарное взыскание не является основанием для лишения муниципального служащего права на получение ежемесячной премии или на сокращение ее размеров.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11. Муниципальным служащим может быть предусмотрено разовое премирование.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11.1.    Разовое премирование может    выплачиваться муниципальным служащим    в    случае    экономии    фонда    оплаты </w:t>
          </w:r>
          <w:r w:rsidR="00D9523C">
            <w:rPr>
              <w:sz w:val="28"/>
              <w:szCs w:val="28"/>
            </w:rPr>
            <w:t xml:space="preserve">труда, </w:t>
          </w:r>
          <w:r w:rsidRPr="00A125EE">
            <w:rPr>
              <w:sz w:val="28"/>
              <w:szCs w:val="28"/>
            </w:rPr>
            <w:t>предусмотренного в районном бюджете текущего года.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11.2.  Разовое премирование осуществляется на основании   распоряжения </w:t>
          </w:r>
          <w:r w:rsidR="009E75EA">
            <w:rPr>
              <w:sz w:val="28"/>
              <w:szCs w:val="28"/>
            </w:rPr>
            <w:t>г</w:t>
          </w:r>
          <w:r w:rsidRPr="00A125EE">
            <w:rPr>
              <w:sz w:val="28"/>
              <w:szCs w:val="28"/>
            </w:rPr>
            <w:t xml:space="preserve">лавы района. 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11.3. Рассмотрение разового премирования производится Главой района.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11.4. Основанием для проведения разового премирования могут являться: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 xml:space="preserve"> -  результаты выполнения разовых и иных поручений особой важности и сложности;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 продол</w:t>
          </w:r>
          <w:r w:rsidR="00D9523C">
            <w:rPr>
              <w:sz w:val="28"/>
              <w:szCs w:val="28"/>
            </w:rPr>
            <w:t xml:space="preserve">жительная и безупречная работа, </w:t>
          </w:r>
          <w:r w:rsidRPr="00A125EE">
            <w:rPr>
              <w:sz w:val="28"/>
              <w:szCs w:val="28"/>
            </w:rPr>
            <w:t xml:space="preserve">отмеченная Почетной грамотой или благодарностью </w:t>
          </w:r>
          <w:r w:rsidR="007C5946">
            <w:rPr>
              <w:sz w:val="28"/>
              <w:szCs w:val="28"/>
            </w:rPr>
            <w:t>а</w:t>
          </w:r>
          <w:r w:rsidRPr="00A125EE">
            <w:rPr>
              <w:sz w:val="28"/>
              <w:szCs w:val="28"/>
            </w:rPr>
            <w:t>дминистрации района;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-    в честь профессионального праздника;</w:t>
          </w:r>
        </w:p>
        <w:p w:rsidR="00A125EE" w:rsidRPr="00A125EE" w:rsidRDefault="00A125EE" w:rsidP="00A125EE">
          <w:pPr>
            <w:ind w:firstLine="567"/>
            <w:jc w:val="both"/>
            <w:rPr>
              <w:sz w:val="28"/>
              <w:szCs w:val="28"/>
            </w:rPr>
          </w:pPr>
          <w:r w:rsidRPr="00A125EE">
            <w:rPr>
              <w:sz w:val="28"/>
              <w:szCs w:val="28"/>
            </w:rPr>
            <w:t>11.5.   Сумма начисленных разовых премий муниципальному служащему не может превышать двух должностных окладов в год.</w:t>
          </w:r>
        </w:p>
        <w:p w:rsidR="006638B4" w:rsidRDefault="00ED64CE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350074081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087653"/>
    <w:multiLevelType w:val="hybridMultilevel"/>
    <w:tmpl w:val="62444DEE"/>
    <w:lvl w:ilvl="0" w:tplc="49D49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4"/>
  </w:num>
  <w:num w:numId="18">
    <w:abstractNumId w:val="15"/>
  </w:num>
  <w:num w:numId="19">
    <w:abstractNumId w:val="1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GEGaP9An2yQyWp4ppxJ18jJF6To6ZkG3MTOY1Otnxt74IVhIVuRqlpJvY1Nx3jBH1DeujiZWfFlSX/WGo3CJHQ==" w:salt="xCzFdZqjXih/s/STPwfTc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52DAD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67FDB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83687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86E59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268E4"/>
    <w:rsid w:val="00745A78"/>
    <w:rsid w:val="007555CC"/>
    <w:rsid w:val="00761801"/>
    <w:rsid w:val="00796CBC"/>
    <w:rsid w:val="007A62F9"/>
    <w:rsid w:val="007C5946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E75EA"/>
    <w:rsid w:val="009F5F32"/>
    <w:rsid w:val="00A020EF"/>
    <w:rsid w:val="00A125EE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C434E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23C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4085"/>
    <w:rsid w:val="00E14783"/>
    <w:rsid w:val="00E168DC"/>
    <w:rsid w:val="00E2361B"/>
    <w:rsid w:val="00E31517"/>
    <w:rsid w:val="00E51410"/>
    <w:rsid w:val="00E70D23"/>
    <w:rsid w:val="00E75AEE"/>
    <w:rsid w:val="00E852A6"/>
    <w:rsid w:val="00EA1888"/>
    <w:rsid w:val="00EA6650"/>
    <w:rsid w:val="00EB40BE"/>
    <w:rsid w:val="00EC3CE3"/>
    <w:rsid w:val="00ED64C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73505-3CD0-468E-896E-6EF112A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7A06"/>
    <w:rsid w:val="000902C4"/>
    <w:rsid w:val="00205332"/>
    <w:rsid w:val="00222B4D"/>
    <w:rsid w:val="002B2E45"/>
    <w:rsid w:val="003E48BF"/>
    <w:rsid w:val="00406BE4"/>
    <w:rsid w:val="005D0008"/>
    <w:rsid w:val="00610A90"/>
    <w:rsid w:val="00676176"/>
    <w:rsid w:val="006D5BAB"/>
    <w:rsid w:val="00763481"/>
    <w:rsid w:val="00785F62"/>
    <w:rsid w:val="00797250"/>
    <w:rsid w:val="0086767C"/>
    <w:rsid w:val="00962EA2"/>
    <w:rsid w:val="00980AF3"/>
    <w:rsid w:val="009E7E85"/>
    <w:rsid w:val="00C9097C"/>
    <w:rsid w:val="00C97A5D"/>
    <w:rsid w:val="00CF6A02"/>
    <w:rsid w:val="00D977C5"/>
    <w:rsid w:val="00D97C08"/>
    <w:rsid w:val="00E10FB6"/>
    <w:rsid w:val="00E62BFD"/>
    <w:rsid w:val="00EA19D2"/>
    <w:rsid w:val="00ED4CE6"/>
    <w:rsid w:val="00FE500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1C00-1B85-403D-A08A-FCC55629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1038</Words>
  <Characters>5918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14</cp:revision>
  <cp:lastPrinted>2018-01-11T08:25:00Z</cp:lastPrinted>
  <dcterms:created xsi:type="dcterms:W3CDTF">2022-03-23T07:21:00Z</dcterms:created>
  <dcterms:modified xsi:type="dcterms:W3CDTF">2022-06-06T04:22:00Z</dcterms:modified>
</cp:coreProperties>
</file>