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5674252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3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A432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18.03.2019</w:t>
                </w:r>
              </w:p>
            </w:tc>
          </w:sdtContent>
        </w:sdt>
        <w:permEnd w:id="65674252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71937114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A432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90</w:t>
                </w:r>
                <w:r w:rsidR="00BB748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7193711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9233800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5143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51433">
                  <w:rPr>
                    <w:rStyle w:val="41"/>
                  </w:rPr>
                  <w:t>Об утверждении перечня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      </w:r>
              </w:p>
            </w:tc>
          </w:sdtContent>
        </w:sdt>
        <w:permEnd w:id="4923380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110138373" w:edGrp="everyone"/>
    <w:p w:rsidR="00830E27" w:rsidRDefault="001467EF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51433" w:rsidRPr="00851433">
            <w:rPr>
              <w:rStyle w:val="31"/>
            </w:rPr>
            <w:t>В соответствии с законом Алтайского края от 09.11.2015 № 98-ЗС «О бесплатном предоставлении в собственность земельных участков»</w:t>
          </w:r>
        </w:sdtContent>
      </w:sdt>
      <w:permEnd w:id="211013837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83700087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B748B" w:rsidRPr="00BB748B" w:rsidRDefault="001467E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sdt>
            <w:sdtPr>
              <w:rPr>
                <w:sz w:val="28"/>
              </w:rPr>
              <w:alias w:val="Распорядительная часть"/>
              <w:tag w:val="Распорядительная часть"/>
              <w:id w:val="367257774"/>
              <w:placeholder>
                <w:docPart w:val="BF2AC3E6E32E4D169DF1AD5967834F78"/>
              </w:placeholder>
            </w:sdtPr>
            <w:sdtEndPr/>
            <w:sdtContent>
              <w:r w:rsidR="00D6239C" w:rsidRPr="00D6239C">
                <w:rPr>
                  <w:sz w:val="28"/>
                </w:rPr>
                <w:t>Утвердить 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для индивидуального жилищного строительства или ведения личного подсобного хозяйства (прилагается).</w:t>
              </w:r>
            </w:sdtContent>
          </w:sdt>
          <w:r w:rsidR="00D6239C">
            <w:rPr>
              <w:rStyle w:val="31"/>
            </w:rPr>
            <w:t xml:space="preserve"> </w:t>
          </w:r>
        </w:p>
        <w:p w:rsidR="00BB748B" w:rsidRPr="00BB748B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Настоящее постановление разместить на официальном сайте администрации района и в районной газете «Победное знамя».</w:t>
          </w:r>
        </w:p>
        <w:p w:rsidR="0037097F" w:rsidRPr="00514A68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исполнением настоящего постановления оставляю за собой.</w:t>
          </w:r>
        </w:p>
      </w:sdtContent>
    </w:sdt>
    <w:permEnd w:id="183700087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73994327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73994327" w:displacedByCustomXml="prev"/>
        <w:permStart w:id="83782444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37824445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400848680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</w:t>
      </w:r>
      <w:bookmarkStart w:id="0" w:name="_GoBack"/>
      <w:bookmarkEnd w:id="0"/>
      <w:r w:rsidRPr="006638B4">
        <w:rPr>
          <w:sz w:val="28"/>
          <w:szCs w:val="28"/>
        </w:rPr>
        <w:t xml:space="preserve">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3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A4329">
            <w:rPr>
              <w:sz w:val="28"/>
              <w:szCs w:val="28"/>
            </w:rPr>
            <w:t>18.03.2019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EA4329">
            <w:rPr>
              <w:sz w:val="28"/>
              <w:szCs w:val="28"/>
            </w:rPr>
            <w:t>90</w:t>
          </w:r>
        </w:sdtContent>
      </w:sdt>
    </w:p>
    <w:permEnd w:id="400848680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884634191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696EDE" w:rsidP="006638B4">
          <w:pPr>
            <w:jc w:val="center"/>
            <w:rPr>
              <w:sz w:val="28"/>
              <w:szCs w:val="28"/>
            </w:rPr>
          </w:pPr>
          <w:r w:rsidRPr="00696EDE">
            <w:rPr>
              <w:rStyle w:val="31"/>
            </w:rPr>
            <w:t xml:space="preserve">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</w:t>
          </w:r>
        </w:p>
      </w:sdtContent>
    </w:sdt>
    <w:permEnd w:id="1884634191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36863862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4708C0" w:rsidRDefault="004708C0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Style w:val="a7"/>
            <w:tblW w:w="9409" w:type="dxa"/>
            <w:tblLayout w:type="fixed"/>
            <w:tblLook w:val="04A0" w:firstRow="1" w:lastRow="0" w:firstColumn="1" w:lastColumn="0" w:noHBand="0" w:noVBand="1"/>
          </w:tblPr>
          <w:tblGrid>
            <w:gridCol w:w="988"/>
            <w:gridCol w:w="5016"/>
            <w:gridCol w:w="3405"/>
          </w:tblGrid>
          <w:tr w:rsidR="004708C0" w:rsidRPr="000C0EB0" w:rsidTr="004708C0">
            <w:tc>
              <w:tcPr>
                <w:tcW w:w="988" w:type="dxa"/>
              </w:tcPr>
              <w:p w:rsidR="004708C0" w:rsidRPr="000C0EB0" w:rsidRDefault="004708C0" w:rsidP="004708C0">
                <w:pPr>
                  <w:ind w:left="-590"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5016" w:type="dxa"/>
              </w:tcPr>
              <w:p w:rsidR="004708C0" w:rsidRPr="000C0EB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Адрес земельного участка</w:t>
                </w:r>
              </w:p>
            </w:tc>
            <w:tc>
              <w:tcPr>
                <w:tcW w:w="3405" w:type="dxa"/>
              </w:tcPr>
              <w:p w:rsidR="004708C0" w:rsidRPr="000C0EB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Площадь, га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Молодёжная, 41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7A3CA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4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7A3CA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6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7A3CA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Уланина, 48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7A3CA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24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7A3CA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25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</w:tbl>
        <w:p w:rsidR="006638B4" w:rsidRDefault="004708C0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ermEnd w:id="236863862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0EB0"/>
    <w:rsid w:val="000C673E"/>
    <w:rsid w:val="000E194B"/>
    <w:rsid w:val="000E27A6"/>
    <w:rsid w:val="000F273B"/>
    <w:rsid w:val="001313AE"/>
    <w:rsid w:val="001344D2"/>
    <w:rsid w:val="001467EF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16AE9"/>
    <w:rsid w:val="00226C46"/>
    <w:rsid w:val="00284AD6"/>
    <w:rsid w:val="002B24B8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708C0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55F79"/>
    <w:rsid w:val="006638B4"/>
    <w:rsid w:val="00667710"/>
    <w:rsid w:val="006755BE"/>
    <w:rsid w:val="00684CC6"/>
    <w:rsid w:val="00692B8F"/>
    <w:rsid w:val="00696EDE"/>
    <w:rsid w:val="006A1D6C"/>
    <w:rsid w:val="006A35D8"/>
    <w:rsid w:val="006D36A7"/>
    <w:rsid w:val="007234B1"/>
    <w:rsid w:val="00745A78"/>
    <w:rsid w:val="007555CC"/>
    <w:rsid w:val="00761801"/>
    <w:rsid w:val="00796CBC"/>
    <w:rsid w:val="007A3CAF"/>
    <w:rsid w:val="007A62F9"/>
    <w:rsid w:val="007F3114"/>
    <w:rsid w:val="0081094B"/>
    <w:rsid w:val="00820F41"/>
    <w:rsid w:val="00830E27"/>
    <w:rsid w:val="00851433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87790"/>
    <w:rsid w:val="00B9733F"/>
    <w:rsid w:val="00B97C59"/>
    <w:rsid w:val="00BB748B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239C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A4329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BF2AC3E6E32E4D169DF1AD5967834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37BBE-B87F-4EE1-8BA8-049190B0986E}"/>
      </w:docPartPr>
      <w:docPartBody>
        <w:p w:rsidR="00702A27" w:rsidRDefault="005657B5" w:rsidP="005657B5">
          <w:pPr>
            <w:pStyle w:val="BF2AC3E6E32E4D169DF1AD5967834F78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222B4D"/>
    <w:rsid w:val="003E48BF"/>
    <w:rsid w:val="00406BE4"/>
    <w:rsid w:val="005657B5"/>
    <w:rsid w:val="005D0008"/>
    <w:rsid w:val="00610A90"/>
    <w:rsid w:val="006243E6"/>
    <w:rsid w:val="00676176"/>
    <w:rsid w:val="006D5BAB"/>
    <w:rsid w:val="00702A27"/>
    <w:rsid w:val="00763481"/>
    <w:rsid w:val="00797250"/>
    <w:rsid w:val="007D1DFA"/>
    <w:rsid w:val="0086767C"/>
    <w:rsid w:val="00903A9E"/>
    <w:rsid w:val="00980AF3"/>
    <w:rsid w:val="009E7E85"/>
    <w:rsid w:val="00C9097C"/>
    <w:rsid w:val="00C97A5D"/>
    <w:rsid w:val="00CF6A02"/>
    <w:rsid w:val="00D977C5"/>
    <w:rsid w:val="00D97C08"/>
    <w:rsid w:val="00DA7F70"/>
    <w:rsid w:val="00E10FB6"/>
    <w:rsid w:val="00E62BFD"/>
    <w:rsid w:val="00EA19D2"/>
    <w:rsid w:val="00EB59FA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7B5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3C1713988E14397A4A2E77EEB7D9016">
    <w:name w:val="23C1713988E14397A4A2E77EEB7D9016"/>
    <w:rsid w:val="005657B5"/>
  </w:style>
  <w:style w:type="paragraph" w:customStyle="1" w:styleId="BF2AC3E6E32E4D169DF1AD5967834F78">
    <w:name w:val="BF2AC3E6E32E4D169DF1AD5967834F78"/>
    <w:rsid w:val="0056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889E-D41B-4ABF-8900-8AD8A893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9</cp:revision>
  <cp:lastPrinted>2018-01-11T08:25:00Z</cp:lastPrinted>
  <dcterms:created xsi:type="dcterms:W3CDTF">2019-03-14T08:35:00Z</dcterms:created>
  <dcterms:modified xsi:type="dcterms:W3CDTF">2019-03-20T10:06:00Z</dcterms:modified>
</cp:coreProperties>
</file>